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4D1A" w14:textId="78F47D46" w:rsidR="00E0127B" w:rsidRDefault="00853B2B" w:rsidP="00853B2B">
      <w:pPr>
        <w:keepNext/>
        <w:keepLines/>
        <w:spacing w:before="240" w:after="0" w:line="240" w:lineRule="auto"/>
        <w:outlineLvl w:val="0"/>
        <w:rPr>
          <w:rFonts w:ascii="Arial" w:hAnsi="Arial" w:cs="Arial"/>
          <w:b/>
          <w:bCs/>
          <w:sz w:val="24"/>
          <w:szCs w:val="24"/>
        </w:rPr>
      </w:pPr>
      <w:r>
        <w:rPr>
          <w:rFonts w:ascii="Arial" w:eastAsiaTheme="majorEastAsia" w:hAnsi="Arial" w:cs="Times New Roman"/>
          <w:b/>
          <w:color w:val="00185E"/>
          <w:sz w:val="32"/>
          <w:szCs w:val="32"/>
        </w:rPr>
        <w:t>Shaw Trust Modern Slavery Statement 2022</w:t>
      </w:r>
    </w:p>
    <w:p w14:paraId="068ACF1D" w14:textId="163832A7" w:rsidR="009C0AE3" w:rsidRDefault="009C0AE3">
      <w:pPr>
        <w:rPr>
          <w:rFonts w:ascii="Arial" w:hAnsi="Arial" w:cs="Arial"/>
          <w:b/>
          <w:bCs/>
          <w:sz w:val="24"/>
          <w:szCs w:val="24"/>
        </w:rPr>
      </w:pPr>
    </w:p>
    <w:p w14:paraId="4D5DFD45" w14:textId="77777777" w:rsidR="009C0AE3" w:rsidRPr="009C0AE3" w:rsidRDefault="009C0AE3" w:rsidP="009C0AE3">
      <w:pPr>
        <w:spacing w:before="100" w:beforeAutospacing="1" w:after="100" w:afterAutospacing="1" w:line="240" w:lineRule="auto"/>
        <w:outlineLvl w:val="0"/>
        <w:rPr>
          <w:rFonts w:ascii="Arial" w:eastAsia="Times New Roman" w:hAnsi="Arial" w:cs="Arial"/>
          <w:b/>
          <w:bCs/>
          <w:kern w:val="36"/>
          <w:sz w:val="24"/>
          <w:szCs w:val="24"/>
          <w:lang w:val="en" w:eastAsia="en-GB"/>
        </w:rPr>
      </w:pPr>
      <w:r w:rsidRPr="009C0AE3">
        <w:rPr>
          <w:rFonts w:ascii="Arial" w:eastAsia="Times New Roman" w:hAnsi="Arial" w:cs="Arial"/>
          <w:sz w:val="24"/>
          <w:szCs w:val="24"/>
          <w:lang w:val="en" w:eastAsia="en-GB"/>
        </w:rPr>
        <w:t xml:space="preserve">The Shaw Trust Limited (“Shaw Trust”) is a registered charity in England, Wales and Scotland helping to transform the lives of young people and adults across the UK.  </w:t>
      </w:r>
      <w:r w:rsidRPr="009C0AE3">
        <w:rPr>
          <w:rFonts w:ascii="Arial" w:eastAsia="Calibri" w:hAnsi="Arial" w:cs="Arial"/>
          <w:sz w:val="24"/>
          <w:szCs w:val="24"/>
          <w:lang w:val="en"/>
        </w:rPr>
        <w:t>It is governed by its Articles of Association.</w:t>
      </w:r>
    </w:p>
    <w:p w14:paraId="29CA1D34" w14:textId="7BDCF1E3" w:rsidR="009C0AE3" w:rsidRPr="009C0AE3" w:rsidRDefault="000D4360" w:rsidP="009C0AE3">
      <w:pPr>
        <w:spacing w:before="100" w:beforeAutospacing="1" w:after="270" w:line="330" w:lineRule="atLeast"/>
        <w:rPr>
          <w:rFonts w:ascii="Arial" w:eastAsia="Calibri" w:hAnsi="Arial" w:cs="Arial"/>
          <w:strike/>
          <w:color w:val="000000"/>
          <w:sz w:val="24"/>
          <w:szCs w:val="24"/>
          <w:lang w:eastAsia="en-GB"/>
        </w:rPr>
      </w:pPr>
      <w:r w:rsidRPr="00853B2B">
        <w:rPr>
          <w:rFonts w:ascii="Arial" w:hAnsi="Arial" w:cs="Arial"/>
          <w:sz w:val="24"/>
          <w:szCs w:val="24"/>
        </w:rPr>
        <w:t>At Shaw Trust we believe everyone has the right to live a decent and dignified life and an opportunity for rewarding work. We are a social purpose organisation challenging inequality and breaking down barriers to enable social mobility.</w:t>
      </w:r>
      <w:r w:rsidRPr="00A47557">
        <w:rPr>
          <w:rFonts w:ascii="Arial" w:eastAsia="Times New Roman" w:hAnsi="Arial" w:cs="Arial"/>
          <w:sz w:val="24"/>
          <w:szCs w:val="24"/>
          <w:lang w:val="en" w:eastAsia="en-GB"/>
        </w:rPr>
        <w:t xml:space="preserve"> </w:t>
      </w:r>
      <w:r w:rsidR="009C0AE3" w:rsidRPr="009C0AE3">
        <w:rPr>
          <w:rFonts w:ascii="Arial" w:eastAsia="Times New Roman" w:hAnsi="Arial" w:cs="Arial"/>
          <w:sz w:val="24"/>
          <w:szCs w:val="24"/>
          <w:lang w:val="en" w:eastAsia="en-GB"/>
        </w:rPr>
        <w:t>Shaw Trust’s specialist services help people gain an education, enter work, develop career</w:t>
      </w:r>
      <w:r w:rsidR="007A5539">
        <w:rPr>
          <w:rFonts w:ascii="Arial" w:eastAsia="Times New Roman" w:hAnsi="Arial" w:cs="Arial"/>
          <w:sz w:val="24"/>
          <w:szCs w:val="24"/>
          <w:lang w:val="en" w:eastAsia="en-GB"/>
        </w:rPr>
        <w:t>s</w:t>
      </w:r>
      <w:r w:rsidR="009C0AE3" w:rsidRPr="009C0AE3">
        <w:rPr>
          <w:rFonts w:ascii="Arial" w:eastAsia="Times New Roman" w:hAnsi="Arial" w:cs="Arial"/>
          <w:sz w:val="24"/>
          <w:szCs w:val="24"/>
          <w:lang w:val="en" w:eastAsia="en-GB"/>
        </w:rPr>
        <w:t xml:space="preserve">, rehabilitate them back into the mainstream and improve their wellbeing.   </w:t>
      </w:r>
    </w:p>
    <w:p w14:paraId="49CF2543" w14:textId="77777777" w:rsidR="009C0AE3" w:rsidRPr="009C0AE3" w:rsidRDefault="009C0AE3" w:rsidP="009C0AE3">
      <w:pPr>
        <w:spacing w:after="0" w:line="240" w:lineRule="auto"/>
        <w:rPr>
          <w:rFonts w:ascii="Arial" w:eastAsia="Calibri" w:hAnsi="Arial" w:cs="Arial"/>
          <w:color w:val="000000"/>
          <w:sz w:val="24"/>
          <w:szCs w:val="24"/>
          <w:lang w:eastAsia="en-GB"/>
        </w:rPr>
      </w:pPr>
    </w:p>
    <w:p w14:paraId="2AD55F39" w14:textId="0CECA67D" w:rsidR="009C0AE3" w:rsidRPr="009C0AE3" w:rsidRDefault="009C0AE3" w:rsidP="009C0AE3">
      <w:pPr>
        <w:spacing w:after="200" w:line="276" w:lineRule="auto"/>
        <w:rPr>
          <w:rFonts w:ascii="Arial" w:eastAsia="Calibri" w:hAnsi="Arial" w:cs="Arial"/>
          <w:sz w:val="24"/>
          <w:szCs w:val="24"/>
        </w:rPr>
      </w:pPr>
      <w:r w:rsidRPr="009C0AE3">
        <w:rPr>
          <w:rFonts w:ascii="Arial" w:eastAsia="Times New Roman" w:hAnsi="Arial" w:cs="Arial"/>
          <w:sz w:val="24"/>
          <w:szCs w:val="24"/>
          <w:lang w:val="en" w:eastAsia="en-GB"/>
        </w:rPr>
        <w:t xml:space="preserve">Shaw Trust is </w:t>
      </w:r>
      <w:r w:rsidR="005D6869">
        <w:rPr>
          <w:rFonts w:ascii="Arial" w:eastAsia="Times New Roman" w:hAnsi="Arial" w:cs="Arial"/>
          <w:sz w:val="24"/>
          <w:szCs w:val="24"/>
          <w:lang w:val="en" w:eastAsia="en-GB"/>
        </w:rPr>
        <w:t xml:space="preserve">the </w:t>
      </w:r>
      <w:r w:rsidR="006B7A18">
        <w:rPr>
          <w:rFonts w:ascii="Arial" w:eastAsia="Times New Roman" w:hAnsi="Arial" w:cs="Arial"/>
          <w:sz w:val="24"/>
          <w:szCs w:val="24"/>
          <w:lang w:val="en" w:eastAsia="en-GB"/>
        </w:rPr>
        <w:t xml:space="preserve">UK’s largest Not-for-Profit </w:t>
      </w:r>
      <w:r w:rsidR="00CC2A17">
        <w:rPr>
          <w:rFonts w:ascii="Arial" w:eastAsia="Times New Roman" w:hAnsi="Arial" w:cs="Arial"/>
          <w:sz w:val="24"/>
          <w:szCs w:val="24"/>
          <w:lang w:val="en" w:eastAsia="en-GB"/>
        </w:rPr>
        <w:t xml:space="preserve">(NFP) social enterprise in the employment sector </w:t>
      </w:r>
      <w:r w:rsidR="00EC0B86">
        <w:rPr>
          <w:rFonts w:ascii="Arial" w:eastAsia="Times New Roman" w:hAnsi="Arial" w:cs="Arial"/>
          <w:sz w:val="24"/>
          <w:szCs w:val="24"/>
          <w:lang w:val="en" w:eastAsia="en-GB"/>
        </w:rPr>
        <w:t xml:space="preserve">and </w:t>
      </w:r>
      <w:r w:rsidRPr="009C0AE3">
        <w:rPr>
          <w:rFonts w:ascii="Arial" w:eastAsia="Times New Roman" w:hAnsi="Arial" w:cs="Arial"/>
          <w:sz w:val="24"/>
          <w:szCs w:val="24"/>
          <w:lang w:val="en" w:eastAsia="en-GB"/>
        </w:rPr>
        <w:t xml:space="preserve">one of the largest </w:t>
      </w:r>
      <w:r w:rsidRPr="009C0AE3">
        <w:rPr>
          <w:rFonts w:ascii="Arial" w:eastAsia="Times New Roman" w:hAnsi="Arial" w:cs="Arial"/>
          <w:strike/>
          <w:sz w:val="24"/>
          <w:szCs w:val="24"/>
          <w:lang w:val="en" w:eastAsia="en-GB"/>
        </w:rPr>
        <w:t xml:space="preserve">50 </w:t>
      </w:r>
      <w:r w:rsidRPr="009C0AE3">
        <w:rPr>
          <w:rFonts w:ascii="Arial" w:eastAsia="Times New Roman" w:hAnsi="Arial" w:cs="Arial"/>
          <w:sz w:val="24"/>
          <w:szCs w:val="24"/>
          <w:lang w:val="en" w:eastAsia="en-GB"/>
        </w:rPr>
        <w:t xml:space="preserve">charities in the UK, </w:t>
      </w:r>
      <w:r w:rsidRPr="009C0AE3">
        <w:rPr>
          <w:rFonts w:ascii="Arial" w:eastAsia="Calibri" w:hAnsi="Arial" w:cs="Arial"/>
          <w:sz w:val="24"/>
          <w:szCs w:val="24"/>
        </w:rPr>
        <w:t xml:space="preserve">comprising The Shaw Trust Ltd, Prospects Group 2011 Ltd, Ixion Holdings (Contracts) Ltd, Forth Sector, The Shaw Education </w:t>
      </w:r>
      <w:proofErr w:type="gramStart"/>
      <w:r w:rsidRPr="009C0AE3">
        <w:rPr>
          <w:rFonts w:ascii="Arial" w:eastAsia="Calibri" w:hAnsi="Arial" w:cs="Arial"/>
          <w:sz w:val="24"/>
          <w:szCs w:val="24"/>
        </w:rPr>
        <w:t>Trust</w:t>
      </w:r>
      <w:proofErr w:type="gramEnd"/>
      <w:r w:rsidRPr="009C0AE3">
        <w:rPr>
          <w:rFonts w:ascii="Arial" w:eastAsia="Calibri" w:hAnsi="Arial" w:cs="Arial"/>
          <w:sz w:val="24"/>
          <w:szCs w:val="24"/>
        </w:rPr>
        <w:t xml:space="preserve"> and Shaw Trust Services. </w:t>
      </w:r>
      <w:r w:rsidRPr="009C0AE3">
        <w:rPr>
          <w:rFonts w:ascii="Arial" w:eastAsia="Times New Roman" w:hAnsi="Arial" w:cs="Arial"/>
          <w:sz w:val="24"/>
          <w:szCs w:val="24"/>
          <w:lang w:val="en" w:eastAsia="en-GB"/>
        </w:rPr>
        <w:t>We use our 75 years’ combined experience and skills to deliver our goal of supporting those that need help.</w:t>
      </w:r>
    </w:p>
    <w:p w14:paraId="56B2C60D" w14:textId="77777777" w:rsidR="009C0AE3" w:rsidRPr="009C0AE3" w:rsidRDefault="009C0AE3" w:rsidP="009C0AE3">
      <w:pPr>
        <w:spacing w:after="0" w:line="240" w:lineRule="auto"/>
        <w:rPr>
          <w:rFonts w:ascii="Arial" w:eastAsia="Calibri" w:hAnsi="Arial" w:cs="Arial"/>
          <w:sz w:val="24"/>
          <w:szCs w:val="24"/>
          <w:lang w:val="en"/>
        </w:rPr>
      </w:pPr>
      <w:r w:rsidRPr="009C0AE3">
        <w:rPr>
          <w:rFonts w:ascii="Arial" w:eastAsia="Calibri" w:hAnsi="Arial" w:cs="Arial"/>
          <w:sz w:val="24"/>
          <w:szCs w:val="24"/>
          <w:lang w:val="en"/>
        </w:rPr>
        <w:t>Shaw Trust owns:</w:t>
      </w:r>
    </w:p>
    <w:p w14:paraId="2364D158" w14:textId="77777777" w:rsidR="009C0AE3" w:rsidRPr="009C0AE3" w:rsidRDefault="009C0AE3" w:rsidP="009C0AE3">
      <w:pPr>
        <w:spacing w:after="0" w:line="240" w:lineRule="auto"/>
        <w:rPr>
          <w:rFonts w:ascii="Arial" w:eastAsia="Times New Roman" w:hAnsi="Arial" w:cs="Arial"/>
          <w:sz w:val="24"/>
          <w:szCs w:val="24"/>
          <w:lang w:val="en" w:eastAsia="en-GB"/>
        </w:rPr>
      </w:pPr>
    </w:p>
    <w:p w14:paraId="6DBFD0AB"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Careers Development Group</w:t>
      </w:r>
    </w:p>
    <w:p w14:paraId="3A2C0A55" w14:textId="77777777" w:rsidR="00A84D77" w:rsidRPr="00A84D77" w:rsidRDefault="00A84D77" w:rsidP="00A84D77">
      <w:pPr>
        <w:spacing w:after="0" w:line="240" w:lineRule="auto"/>
        <w:rPr>
          <w:rFonts w:ascii="Arial" w:eastAsia="Calibri" w:hAnsi="Arial" w:cs="Arial"/>
        </w:rPr>
      </w:pPr>
      <w:r w:rsidRPr="00A84D77">
        <w:rPr>
          <w:rFonts w:ascii="Arial" w:eastAsia="Calibri" w:hAnsi="Arial" w:cs="Arial"/>
        </w:rPr>
        <w:t>ST07033535</w:t>
      </w:r>
    </w:p>
    <w:p w14:paraId="28349E21"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 xml:space="preserve">Disabled Living Foundation </w:t>
      </w:r>
    </w:p>
    <w:p w14:paraId="05A32E62"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Essex Business Support Ltd</w:t>
      </w:r>
    </w:p>
    <w:p w14:paraId="603729A3" w14:textId="77777777" w:rsidR="009C0AE3" w:rsidRPr="009C0AE3" w:rsidRDefault="009C0AE3" w:rsidP="009C0AE3">
      <w:pPr>
        <w:spacing w:after="0" w:line="240" w:lineRule="auto"/>
        <w:rPr>
          <w:rFonts w:ascii="Arial" w:eastAsia="Times New Roman" w:hAnsi="Arial" w:cs="Arial"/>
          <w:sz w:val="24"/>
          <w:szCs w:val="24"/>
          <w:lang w:val="en" w:eastAsia="en-GB"/>
        </w:rPr>
      </w:pPr>
      <w:r w:rsidRPr="009C0AE3">
        <w:rPr>
          <w:rFonts w:ascii="Arial" w:eastAsia="Times New Roman" w:hAnsi="Arial" w:cs="Arial"/>
          <w:sz w:val="24"/>
          <w:szCs w:val="24"/>
          <w:lang w:val="en" w:eastAsia="en-GB"/>
        </w:rPr>
        <w:t>Forth Sector</w:t>
      </w:r>
    </w:p>
    <w:p w14:paraId="3F45295B"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Forth Sector Development Limited</w:t>
      </w:r>
    </w:p>
    <w:p w14:paraId="5B506B6A"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Homes 2 Inspire Ltd</w:t>
      </w:r>
    </w:p>
    <w:p w14:paraId="373595CE"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Ixion Business Ltd</w:t>
      </w:r>
    </w:p>
    <w:p w14:paraId="1DC0C094"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Ixion CG Ltd</w:t>
      </w:r>
    </w:p>
    <w:p w14:paraId="06A89ED9" w14:textId="77777777" w:rsidR="009C0AE3" w:rsidRPr="009C0AE3" w:rsidRDefault="009C0AE3" w:rsidP="009C0AE3">
      <w:pPr>
        <w:spacing w:after="0" w:line="240" w:lineRule="auto"/>
        <w:rPr>
          <w:rFonts w:ascii="Arial" w:eastAsia="Times New Roman" w:hAnsi="Arial" w:cs="Arial"/>
          <w:sz w:val="24"/>
          <w:szCs w:val="24"/>
          <w:lang w:val="en" w:eastAsia="en-GB"/>
        </w:rPr>
      </w:pPr>
      <w:r w:rsidRPr="009C0AE3">
        <w:rPr>
          <w:rFonts w:ascii="Arial" w:eastAsia="Times New Roman" w:hAnsi="Arial" w:cs="Arial"/>
          <w:sz w:val="24"/>
          <w:szCs w:val="24"/>
          <w:lang w:val="en" w:eastAsia="en-GB"/>
        </w:rPr>
        <w:t>Ixion Holdings (Contracts) Limited</w:t>
      </w:r>
    </w:p>
    <w:p w14:paraId="0DE29D56"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Ixion Social Enterprise Limited</w:t>
      </w:r>
    </w:p>
    <w:p w14:paraId="49BAB00D"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Optimus Education Ltd</w:t>
      </w:r>
    </w:p>
    <w:p w14:paraId="1A00CB53"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Prospects Education Services Ltd</w:t>
      </w:r>
    </w:p>
    <w:p w14:paraId="2B84F882" w14:textId="77777777" w:rsidR="009C0AE3" w:rsidRPr="009C0AE3" w:rsidRDefault="009C0AE3" w:rsidP="009C0AE3">
      <w:pPr>
        <w:spacing w:after="0" w:line="240" w:lineRule="auto"/>
        <w:rPr>
          <w:rFonts w:ascii="Arial" w:eastAsia="Times New Roman" w:hAnsi="Arial" w:cs="Arial"/>
          <w:sz w:val="24"/>
          <w:szCs w:val="24"/>
          <w:lang w:val="en" w:eastAsia="en-GB"/>
        </w:rPr>
      </w:pPr>
      <w:r w:rsidRPr="009C0AE3">
        <w:rPr>
          <w:rFonts w:ascii="Arial" w:eastAsia="Times New Roman" w:hAnsi="Arial" w:cs="Arial"/>
          <w:sz w:val="24"/>
          <w:szCs w:val="24"/>
          <w:lang w:val="en" w:eastAsia="en-GB"/>
        </w:rPr>
        <w:t>Prospects Group 2011 Ltd</w:t>
      </w:r>
    </w:p>
    <w:p w14:paraId="273E6666"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Prospects Services</w:t>
      </w:r>
    </w:p>
    <w:p w14:paraId="1FEB225C"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Prospects Services Midco Ltd</w:t>
      </w:r>
    </w:p>
    <w:p w14:paraId="1A91EBF4"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Shaw Education Trust</w:t>
      </w:r>
    </w:p>
    <w:p w14:paraId="6B15C2E2"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Shaw Trust Enterprises Ltd</w:t>
      </w:r>
    </w:p>
    <w:p w14:paraId="3CE250BD"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Shaw Trust International Partnerships Ltd</w:t>
      </w:r>
    </w:p>
    <w:p w14:paraId="51402738"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Shaw Trust Services Ltd</w:t>
      </w:r>
    </w:p>
    <w:p w14:paraId="252D70E7" w14:textId="77777777" w:rsidR="009C0AE3" w:rsidRPr="009C0AE3" w:rsidRDefault="009C0AE3" w:rsidP="009C0AE3">
      <w:pPr>
        <w:spacing w:after="0" w:line="240" w:lineRule="auto"/>
        <w:rPr>
          <w:rFonts w:ascii="Arial" w:eastAsia="Calibri" w:hAnsi="Arial" w:cs="Arial"/>
          <w:sz w:val="24"/>
          <w:szCs w:val="24"/>
        </w:rPr>
      </w:pPr>
      <w:r w:rsidRPr="009C0AE3">
        <w:rPr>
          <w:rFonts w:ascii="Arial" w:eastAsia="Calibri" w:hAnsi="Arial" w:cs="Arial"/>
          <w:sz w:val="24"/>
          <w:szCs w:val="24"/>
        </w:rPr>
        <w:t>Star Skills</w:t>
      </w:r>
    </w:p>
    <w:p w14:paraId="5B51146D" w14:textId="77777777" w:rsidR="009C0AE3" w:rsidRPr="009C0AE3" w:rsidRDefault="009C0AE3" w:rsidP="009C0AE3">
      <w:pPr>
        <w:spacing w:after="0" w:line="240" w:lineRule="auto"/>
        <w:rPr>
          <w:rFonts w:ascii="Arial" w:eastAsia="Times New Roman" w:hAnsi="Arial" w:cs="Arial"/>
          <w:sz w:val="24"/>
          <w:szCs w:val="24"/>
          <w:lang w:val="en" w:eastAsia="en-GB"/>
        </w:rPr>
      </w:pPr>
      <w:r w:rsidRPr="009C0AE3">
        <w:rPr>
          <w:rFonts w:ascii="Arial" w:eastAsia="Times New Roman" w:hAnsi="Arial" w:cs="Arial"/>
          <w:sz w:val="24"/>
          <w:szCs w:val="24"/>
          <w:lang w:val="en" w:eastAsia="en-GB"/>
        </w:rPr>
        <w:t xml:space="preserve">The Shaw Education Trust </w:t>
      </w:r>
    </w:p>
    <w:p w14:paraId="50897084" w14:textId="7039BE8A" w:rsidR="009C0AE3" w:rsidRDefault="009C0AE3" w:rsidP="009C0AE3">
      <w:pPr>
        <w:spacing w:before="100" w:beforeAutospacing="1" w:after="100" w:afterAutospacing="1" w:line="240" w:lineRule="auto"/>
        <w:rPr>
          <w:rFonts w:ascii="Arial" w:eastAsia="Times New Roman" w:hAnsi="Arial" w:cs="Arial"/>
          <w:sz w:val="24"/>
          <w:szCs w:val="24"/>
          <w:lang w:val="en" w:eastAsia="en-GB"/>
        </w:rPr>
      </w:pPr>
      <w:r w:rsidRPr="009C0AE3">
        <w:rPr>
          <w:rFonts w:ascii="Arial" w:eastAsia="Calibri" w:hAnsi="Arial" w:cs="Arial"/>
          <w:sz w:val="24"/>
          <w:szCs w:val="24"/>
          <w:lang w:val="en"/>
        </w:rPr>
        <w:lastRenderedPageBreak/>
        <w:t xml:space="preserve">Shaw Trust uses several suppliers across </w:t>
      </w:r>
      <w:proofErr w:type="gramStart"/>
      <w:r w:rsidRPr="009C0AE3">
        <w:rPr>
          <w:rFonts w:ascii="Arial" w:eastAsia="Calibri" w:hAnsi="Arial" w:cs="Arial"/>
          <w:sz w:val="24"/>
          <w:szCs w:val="24"/>
          <w:lang w:val="en"/>
        </w:rPr>
        <w:t>all of</w:t>
      </w:r>
      <w:proofErr w:type="gramEnd"/>
      <w:r w:rsidRPr="009C0AE3">
        <w:rPr>
          <w:rFonts w:ascii="Arial" w:eastAsia="Calibri" w:hAnsi="Arial" w:cs="Arial"/>
          <w:sz w:val="24"/>
          <w:szCs w:val="24"/>
          <w:lang w:val="en"/>
        </w:rPr>
        <w:t xml:space="preserve"> its functions, to enable it to carry out its charitable and business purposes.</w:t>
      </w:r>
      <w:r w:rsidRPr="009C0AE3">
        <w:rPr>
          <w:rFonts w:ascii="Arial" w:eastAsia="Times New Roman" w:hAnsi="Arial" w:cs="Arial"/>
          <w:sz w:val="24"/>
          <w:szCs w:val="24"/>
          <w:lang w:val="en" w:eastAsia="en-GB"/>
        </w:rPr>
        <w:t xml:space="preserve"> </w:t>
      </w:r>
    </w:p>
    <w:p w14:paraId="7362000B" w14:textId="57E46EEC" w:rsidR="009C0AE3" w:rsidRDefault="009C0AE3" w:rsidP="009C0AE3">
      <w:pPr>
        <w:shd w:val="clear" w:color="auto" w:fill="FFFFFF"/>
        <w:spacing w:after="150" w:line="315" w:lineRule="atLeast"/>
        <w:rPr>
          <w:rFonts w:ascii="Arial" w:eastAsia="Times New Roman" w:hAnsi="Arial" w:cs="Arial"/>
          <w:sz w:val="24"/>
          <w:szCs w:val="24"/>
          <w:lang w:eastAsia="en-GB"/>
        </w:rPr>
      </w:pPr>
      <w:r w:rsidRPr="009C0AE3">
        <w:rPr>
          <w:rFonts w:ascii="Arial" w:eastAsia="Times New Roman" w:hAnsi="Arial" w:cs="Arial"/>
          <w:sz w:val="24"/>
          <w:szCs w:val="24"/>
          <w:lang w:eastAsia="en-GB"/>
        </w:rPr>
        <w:t xml:space="preserve">Shaw Trust is fully committed to the Modern Slavery Act 2015 and the duty it places on large organisations, including Shaw Trust, to disclose publicly the steps they are taking to prevent modern slavery organisationally and in their supply chains.  </w:t>
      </w:r>
      <w:r w:rsidRPr="00A47557">
        <w:rPr>
          <w:rFonts w:ascii="Arial" w:eastAsia="Times New Roman" w:hAnsi="Arial" w:cs="Arial"/>
          <w:sz w:val="24"/>
          <w:szCs w:val="24"/>
          <w:lang w:eastAsia="en-GB"/>
        </w:rPr>
        <w:t xml:space="preserve">Modern Slavery is a serious crime and its effective identification, supported by effective referral to agencies who can provide the protection, care and support of victims is at the heart of our approach.  </w:t>
      </w:r>
      <w:r w:rsidRPr="009C0AE3">
        <w:rPr>
          <w:rFonts w:ascii="Arial" w:eastAsia="Times New Roman" w:hAnsi="Arial" w:cs="Arial"/>
          <w:sz w:val="24"/>
          <w:szCs w:val="24"/>
          <w:lang w:eastAsia="en-GB"/>
        </w:rPr>
        <w:t xml:space="preserve">This statement is made on behalf of Shaw Trust and all of its wholly owned subsidiaries. </w:t>
      </w:r>
    </w:p>
    <w:p w14:paraId="5E91E45D" w14:textId="60DBB618" w:rsidR="004A449B" w:rsidRDefault="004A449B" w:rsidP="004A449B">
      <w:pPr>
        <w:shd w:val="clear" w:color="auto" w:fill="FFFFFF"/>
        <w:spacing w:after="150" w:line="315" w:lineRule="atLeast"/>
        <w:rPr>
          <w:rFonts w:ascii="Arial" w:eastAsia="Times New Roman" w:hAnsi="Arial" w:cs="Arial"/>
          <w:sz w:val="24"/>
          <w:szCs w:val="24"/>
          <w:lang w:eastAsia="en-GB"/>
        </w:rPr>
      </w:pPr>
      <w:r w:rsidRPr="004A449B">
        <w:rPr>
          <w:rFonts w:ascii="Arial" w:eastAsia="Times New Roman" w:hAnsi="Arial" w:cs="Arial"/>
          <w:sz w:val="24"/>
          <w:szCs w:val="24"/>
          <w:lang w:eastAsia="en-GB"/>
        </w:rPr>
        <w:t xml:space="preserve">Shaw Trust is committed to continually developing and improving its practices to combat abuse including slavery and human trafficking.  Our commitment is expressed through corporate and strategic aims and in formal policies, </w:t>
      </w:r>
      <w:proofErr w:type="gramStart"/>
      <w:r w:rsidRPr="004A449B">
        <w:rPr>
          <w:rFonts w:ascii="Arial" w:eastAsia="Times New Roman" w:hAnsi="Arial" w:cs="Arial"/>
          <w:sz w:val="24"/>
          <w:szCs w:val="24"/>
          <w:lang w:eastAsia="en-GB"/>
        </w:rPr>
        <w:t>processes</w:t>
      </w:r>
      <w:proofErr w:type="gramEnd"/>
      <w:r w:rsidRPr="004A449B">
        <w:rPr>
          <w:rFonts w:ascii="Arial" w:eastAsia="Times New Roman" w:hAnsi="Arial" w:cs="Arial"/>
          <w:sz w:val="24"/>
          <w:szCs w:val="24"/>
          <w:lang w:eastAsia="en-GB"/>
        </w:rPr>
        <w:t xml:space="preserve"> and procedures.  We will act ethically and with integrity in all our business relationships, implementing and enforcing effective systems and controls to prevent slavery and human trafficking taking place anywhere across our business or in our supply chains.  This statement sets out the steps we have taken over the last financial year to prevent modern slavery in our business or supply chains. </w:t>
      </w:r>
    </w:p>
    <w:p w14:paraId="60A3F3AB" w14:textId="77777777" w:rsidR="0064203D" w:rsidRDefault="00C859BF" w:rsidP="00853B2B">
      <w:pPr>
        <w:pStyle w:val="NormalWeb"/>
        <w:spacing w:after="0"/>
        <w:rPr>
          <w:rFonts w:ascii="Arial" w:eastAsia="Times New Roman" w:hAnsi="Arial" w:cs="Arial"/>
          <w:lang w:eastAsia="en-GB"/>
        </w:rPr>
      </w:pPr>
      <w:r w:rsidRPr="00C859BF">
        <w:rPr>
          <w:rFonts w:ascii="Arial" w:eastAsia="Times New Roman" w:hAnsi="Arial" w:cs="Arial"/>
          <w:lang w:eastAsia="en-GB"/>
        </w:rPr>
        <w:t xml:space="preserve">The Shaw Trust’s head office is in England and our staff are mainly directly employed and are not in any category which is generally seen to be vulnerable to modern slavery in the UK.  </w:t>
      </w:r>
    </w:p>
    <w:p w14:paraId="66B569DD" w14:textId="77777777" w:rsidR="0064203D" w:rsidRDefault="0064203D" w:rsidP="00853B2B">
      <w:pPr>
        <w:pStyle w:val="NormalWeb"/>
        <w:spacing w:after="0"/>
        <w:rPr>
          <w:rFonts w:ascii="Arial" w:eastAsia="Times New Roman" w:hAnsi="Arial" w:cs="Arial"/>
          <w:lang w:eastAsia="en-GB"/>
        </w:rPr>
      </w:pPr>
    </w:p>
    <w:p w14:paraId="555F2801" w14:textId="0CC7C3F6" w:rsidR="00C778C9" w:rsidRPr="00A47557" w:rsidRDefault="00C859BF" w:rsidP="00853B2B">
      <w:pPr>
        <w:pStyle w:val="NormalWeb"/>
        <w:spacing w:after="0"/>
        <w:rPr>
          <w:rFonts w:ascii="Arial" w:eastAsia="Times New Roman" w:hAnsi="Arial" w:cs="Arial"/>
          <w:lang w:eastAsia="en-GB"/>
        </w:rPr>
      </w:pPr>
      <w:r w:rsidRPr="00C859BF">
        <w:rPr>
          <w:rFonts w:ascii="Arial" w:eastAsia="Times New Roman" w:hAnsi="Arial" w:cs="Arial"/>
          <w:lang w:eastAsia="en-GB"/>
        </w:rPr>
        <w:t>We work with a range of Employers nationally to provide opportunities for people engaged on our programmes</w:t>
      </w:r>
      <w:r w:rsidR="00211BF6">
        <w:rPr>
          <w:rFonts w:ascii="Arial" w:eastAsia="Times New Roman" w:hAnsi="Arial" w:cs="Arial"/>
          <w:lang w:eastAsia="en-GB"/>
        </w:rPr>
        <w:t xml:space="preserve"> </w:t>
      </w:r>
      <w:r w:rsidR="0054614B" w:rsidRPr="00853B2B">
        <w:rPr>
          <w:rFonts w:ascii="Arial" w:hAnsi="Arial" w:cs="Arial"/>
        </w:rPr>
        <w:t>encourag</w:t>
      </w:r>
      <w:r w:rsidR="00900562" w:rsidRPr="00853B2B">
        <w:rPr>
          <w:rFonts w:ascii="Arial" w:hAnsi="Arial" w:cs="Arial"/>
        </w:rPr>
        <w:t>ing</w:t>
      </w:r>
      <w:r w:rsidR="0054614B" w:rsidRPr="00853B2B">
        <w:rPr>
          <w:rFonts w:ascii="Arial" w:hAnsi="Arial" w:cs="Arial"/>
        </w:rPr>
        <w:t xml:space="preserve"> the</w:t>
      </w:r>
      <w:r w:rsidR="00211BF6" w:rsidRPr="00853B2B">
        <w:rPr>
          <w:rFonts w:ascii="Arial" w:hAnsi="Arial" w:cs="Arial"/>
        </w:rPr>
        <w:t>m</w:t>
      </w:r>
      <w:r w:rsidR="0054614B" w:rsidRPr="00853B2B">
        <w:rPr>
          <w:rFonts w:ascii="Arial" w:hAnsi="Arial" w:cs="Arial"/>
        </w:rPr>
        <w:t xml:space="preserve"> </w:t>
      </w:r>
      <w:r w:rsidR="00900562" w:rsidRPr="00853B2B">
        <w:rPr>
          <w:rFonts w:ascii="Arial" w:hAnsi="Arial" w:cs="Arial"/>
        </w:rPr>
        <w:t xml:space="preserve">to </w:t>
      </w:r>
      <w:r w:rsidR="0054614B" w:rsidRPr="00853B2B">
        <w:rPr>
          <w:rFonts w:ascii="Arial" w:hAnsi="Arial" w:cs="Arial"/>
        </w:rPr>
        <w:t>embrac</w:t>
      </w:r>
      <w:r w:rsidR="00900562" w:rsidRPr="00853B2B">
        <w:rPr>
          <w:rFonts w:ascii="Arial" w:hAnsi="Arial" w:cs="Arial"/>
        </w:rPr>
        <w:t xml:space="preserve">e </w:t>
      </w:r>
      <w:r w:rsidR="0054614B" w:rsidRPr="00853B2B">
        <w:rPr>
          <w:rFonts w:ascii="Arial" w:hAnsi="Arial" w:cs="Arial"/>
        </w:rPr>
        <w:t xml:space="preserve">a </w:t>
      </w:r>
      <w:r w:rsidR="002777AE" w:rsidRPr="00853B2B">
        <w:rPr>
          <w:rFonts w:ascii="Arial" w:hAnsi="Arial" w:cs="Arial"/>
        </w:rPr>
        <w:t>“</w:t>
      </w:r>
      <w:r w:rsidR="0054614B" w:rsidRPr="00853B2B">
        <w:rPr>
          <w:rFonts w:ascii="Arial" w:hAnsi="Arial" w:cs="Arial"/>
        </w:rPr>
        <w:t>Good Work</w:t>
      </w:r>
      <w:r w:rsidR="002777AE" w:rsidRPr="00853B2B">
        <w:rPr>
          <w:rFonts w:ascii="Arial" w:hAnsi="Arial" w:cs="Arial"/>
        </w:rPr>
        <w:t>”</w:t>
      </w:r>
      <w:r w:rsidR="0054614B" w:rsidRPr="00853B2B">
        <w:rPr>
          <w:rFonts w:ascii="Arial" w:hAnsi="Arial" w:cs="Arial"/>
        </w:rPr>
        <w:t xml:space="preserve"> approach bring</w:t>
      </w:r>
      <w:r w:rsidR="00900562" w:rsidRPr="00853B2B">
        <w:rPr>
          <w:rFonts w:ascii="Arial" w:hAnsi="Arial" w:cs="Arial"/>
        </w:rPr>
        <w:t xml:space="preserve">ing </w:t>
      </w:r>
      <w:r w:rsidR="0054614B" w:rsidRPr="00853B2B">
        <w:rPr>
          <w:rFonts w:ascii="Arial" w:hAnsi="Arial" w:cs="Arial"/>
        </w:rPr>
        <w:t>benefits to their workforce and recruitment</w:t>
      </w:r>
      <w:r w:rsidR="00900562" w:rsidRPr="00853B2B">
        <w:rPr>
          <w:rFonts w:ascii="Arial" w:hAnsi="Arial" w:cs="Arial"/>
        </w:rPr>
        <w:t xml:space="preserve">. </w:t>
      </w:r>
      <w:r w:rsidR="00C778C9" w:rsidRPr="00853B2B">
        <w:rPr>
          <w:rFonts w:ascii="Arial" w:hAnsi="Arial" w:cs="Arial"/>
        </w:rPr>
        <w:t>There</w:t>
      </w:r>
      <w:r w:rsidR="00C778C9" w:rsidRPr="00853B2B">
        <w:rPr>
          <w:rFonts w:ascii="Arial" w:eastAsia="Times New Roman" w:hAnsi="Arial" w:cs="Arial"/>
          <w:lang w:eastAsia="en-GB"/>
        </w:rPr>
        <w:t xml:space="preserve"> are fi</w:t>
      </w:r>
      <w:r w:rsidR="00C778C9" w:rsidRPr="00A47557">
        <w:rPr>
          <w:rFonts w:ascii="Arial" w:eastAsia="Times New Roman" w:hAnsi="Arial" w:cs="Arial"/>
          <w:lang w:eastAsia="en-GB"/>
        </w:rPr>
        <w:t>ve key principles that underpin the definition of Good Work</w:t>
      </w:r>
      <w:r w:rsidR="00AF67CC" w:rsidRPr="00A47557">
        <w:rPr>
          <w:rFonts w:ascii="Arial" w:eastAsia="Times New Roman" w:hAnsi="Arial" w:cs="Arial"/>
          <w:lang w:eastAsia="en-GB"/>
        </w:rPr>
        <w:t xml:space="preserve"> and our approach at Shaw Trust</w:t>
      </w:r>
      <w:r w:rsidR="00C778C9" w:rsidRPr="00A47557">
        <w:rPr>
          <w:rFonts w:ascii="Arial" w:eastAsia="Times New Roman" w:hAnsi="Arial" w:cs="Arial"/>
          <w:lang w:eastAsia="en-GB"/>
        </w:rPr>
        <w:t>:</w:t>
      </w:r>
    </w:p>
    <w:p w14:paraId="3E8E9132" w14:textId="77777777" w:rsidR="00C778C9" w:rsidRPr="00A47557" w:rsidRDefault="00C778C9" w:rsidP="00853B2B">
      <w:pPr>
        <w:numPr>
          <w:ilvl w:val="0"/>
          <w:numId w:val="1"/>
        </w:numPr>
        <w:spacing w:before="100" w:beforeAutospacing="1" w:after="100" w:afterAutospacing="1" w:line="240" w:lineRule="auto"/>
        <w:rPr>
          <w:rFonts w:ascii="Arial" w:eastAsia="Times New Roman" w:hAnsi="Arial" w:cs="Arial"/>
          <w:sz w:val="24"/>
          <w:szCs w:val="24"/>
          <w:lang w:eastAsia="en-GB"/>
        </w:rPr>
      </w:pPr>
      <w:r w:rsidRPr="00A47557">
        <w:rPr>
          <w:rFonts w:ascii="Arial" w:eastAsia="Times New Roman" w:hAnsi="Arial" w:cs="Arial"/>
          <w:sz w:val="24"/>
          <w:szCs w:val="24"/>
          <w:lang w:eastAsia="en-GB"/>
        </w:rPr>
        <w:t>Satisfaction.</w:t>
      </w:r>
    </w:p>
    <w:p w14:paraId="7E64F50A" w14:textId="77777777" w:rsidR="00C778C9" w:rsidRPr="00A47557" w:rsidRDefault="00C778C9" w:rsidP="00853B2B">
      <w:pPr>
        <w:numPr>
          <w:ilvl w:val="0"/>
          <w:numId w:val="1"/>
        </w:numPr>
        <w:spacing w:before="100" w:beforeAutospacing="1" w:after="100" w:afterAutospacing="1" w:line="240" w:lineRule="auto"/>
        <w:rPr>
          <w:rFonts w:ascii="Arial" w:eastAsia="Times New Roman" w:hAnsi="Arial" w:cs="Arial"/>
          <w:sz w:val="24"/>
          <w:szCs w:val="24"/>
          <w:lang w:eastAsia="en-GB"/>
        </w:rPr>
      </w:pPr>
      <w:r w:rsidRPr="00A47557">
        <w:rPr>
          <w:rFonts w:ascii="Arial" w:eastAsia="Times New Roman" w:hAnsi="Arial" w:cs="Arial"/>
          <w:sz w:val="24"/>
          <w:szCs w:val="24"/>
          <w:lang w:eastAsia="en-GB"/>
        </w:rPr>
        <w:t>Fair pay.</w:t>
      </w:r>
    </w:p>
    <w:p w14:paraId="02198496" w14:textId="77777777" w:rsidR="00C778C9" w:rsidRPr="00A47557" w:rsidRDefault="00C778C9" w:rsidP="00853B2B">
      <w:pPr>
        <w:numPr>
          <w:ilvl w:val="0"/>
          <w:numId w:val="1"/>
        </w:numPr>
        <w:spacing w:before="100" w:beforeAutospacing="1" w:after="100" w:afterAutospacing="1" w:line="240" w:lineRule="auto"/>
        <w:rPr>
          <w:rFonts w:ascii="Arial" w:eastAsia="Times New Roman" w:hAnsi="Arial" w:cs="Arial"/>
          <w:sz w:val="24"/>
          <w:szCs w:val="24"/>
          <w:lang w:eastAsia="en-GB"/>
        </w:rPr>
      </w:pPr>
      <w:r w:rsidRPr="00A47557">
        <w:rPr>
          <w:rFonts w:ascii="Arial" w:eastAsia="Times New Roman" w:hAnsi="Arial" w:cs="Arial"/>
          <w:sz w:val="24"/>
          <w:szCs w:val="24"/>
          <w:lang w:eastAsia="en-GB"/>
        </w:rPr>
        <w:t>Participation and progression.</w:t>
      </w:r>
    </w:p>
    <w:p w14:paraId="28001D06" w14:textId="77777777" w:rsidR="00C778C9" w:rsidRPr="00A47557" w:rsidRDefault="00C778C9" w:rsidP="00853B2B">
      <w:pPr>
        <w:numPr>
          <w:ilvl w:val="0"/>
          <w:numId w:val="1"/>
        </w:numPr>
        <w:spacing w:before="100" w:beforeAutospacing="1" w:after="100" w:afterAutospacing="1" w:line="240" w:lineRule="auto"/>
        <w:rPr>
          <w:rFonts w:ascii="Arial" w:eastAsia="Times New Roman" w:hAnsi="Arial" w:cs="Arial"/>
          <w:sz w:val="24"/>
          <w:szCs w:val="24"/>
          <w:lang w:eastAsia="en-GB"/>
        </w:rPr>
      </w:pPr>
      <w:r w:rsidRPr="00A47557">
        <w:rPr>
          <w:rFonts w:ascii="Arial" w:eastAsia="Times New Roman" w:hAnsi="Arial" w:cs="Arial"/>
          <w:sz w:val="24"/>
          <w:szCs w:val="24"/>
          <w:lang w:eastAsia="en-GB"/>
        </w:rPr>
        <w:t xml:space="preserve">Well-being, </w:t>
      </w:r>
      <w:proofErr w:type="gramStart"/>
      <w:r w:rsidRPr="00A47557">
        <w:rPr>
          <w:rFonts w:ascii="Arial" w:eastAsia="Times New Roman" w:hAnsi="Arial" w:cs="Arial"/>
          <w:sz w:val="24"/>
          <w:szCs w:val="24"/>
          <w:lang w:eastAsia="en-GB"/>
        </w:rPr>
        <w:t>safety</w:t>
      </w:r>
      <w:proofErr w:type="gramEnd"/>
      <w:r w:rsidRPr="00A47557">
        <w:rPr>
          <w:rFonts w:ascii="Arial" w:eastAsia="Times New Roman" w:hAnsi="Arial" w:cs="Arial"/>
          <w:sz w:val="24"/>
          <w:szCs w:val="24"/>
          <w:lang w:eastAsia="en-GB"/>
        </w:rPr>
        <w:t xml:space="preserve"> and security.</w:t>
      </w:r>
    </w:p>
    <w:p w14:paraId="2766414E" w14:textId="77777777" w:rsidR="00C778C9" w:rsidRPr="00A47557" w:rsidRDefault="00C778C9" w:rsidP="00853B2B">
      <w:pPr>
        <w:numPr>
          <w:ilvl w:val="0"/>
          <w:numId w:val="1"/>
        </w:numPr>
        <w:spacing w:before="100" w:beforeAutospacing="1" w:after="100" w:afterAutospacing="1" w:line="240" w:lineRule="auto"/>
        <w:rPr>
          <w:rFonts w:ascii="Arial" w:eastAsia="Times New Roman" w:hAnsi="Arial" w:cs="Arial"/>
          <w:sz w:val="24"/>
          <w:szCs w:val="24"/>
          <w:lang w:eastAsia="en-GB"/>
        </w:rPr>
      </w:pPr>
      <w:r w:rsidRPr="00A47557">
        <w:rPr>
          <w:rFonts w:ascii="Arial" w:eastAsia="Times New Roman" w:hAnsi="Arial" w:cs="Arial"/>
          <w:sz w:val="24"/>
          <w:szCs w:val="24"/>
          <w:lang w:eastAsia="en-GB"/>
        </w:rPr>
        <w:t>Voice and autonomy (freedom to work in a way that suits the individual).</w:t>
      </w:r>
    </w:p>
    <w:p w14:paraId="3A295159" w14:textId="77777777" w:rsidR="00E86D6B" w:rsidRDefault="00282651" w:rsidP="00C859BF">
      <w:pPr>
        <w:shd w:val="clear" w:color="auto" w:fill="FFFFFF"/>
        <w:spacing w:after="150" w:line="315" w:lineRule="atLeast"/>
        <w:rPr>
          <w:rFonts w:ascii="Arial" w:eastAsia="Times New Roman" w:hAnsi="Arial" w:cs="Arial"/>
          <w:sz w:val="24"/>
          <w:szCs w:val="24"/>
          <w:lang w:eastAsia="en-GB"/>
        </w:rPr>
      </w:pPr>
      <w:r w:rsidRPr="00A47557">
        <w:rPr>
          <w:rFonts w:ascii="Arial" w:eastAsia="Times New Roman" w:hAnsi="Arial" w:cs="Arial"/>
          <w:sz w:val="24"/>
          <w:szCs w:val="24"/>
          <w:lang w:eastAsia="en-GB"/>
        </w:rPr>
        <w:t xml:space="preserve">These principles are crucial to our </w:t>
      </w:r>
      <w:r w:rsidR="00B76FC2" w:rsidRPr="00A47557">
        <w:rPr>
          <w:rFonts w:ascii="Arial" w:eastAsia="Times New Roman" w:hAnsi="Arial" w:cs="Arial"/>
          <w:sz w:val="24"/>
          <w:szCs w:val="24"/>
          <w:lang w:eastAsia="en-GB"/>
        </w:rPr>
        <w:t xml:space="preserve">work and are the </w:t>
      </w:r>
      <w:r w:rsidR="00CE357F" w:rsidRPr="00A47557">
        <w:rPr>
          <w:rFonts w:ascii="Arial" w:eastAsia="Times New Roman" w:hAnsi="Arial" w:cs="Arial"/>
          <w:sz w:val="24"/>
          <w:szCs w:val="24"/>
          <w:lang w:eastAsia="en-GB"/>
        </w:rPr>
        <w:t>opposite</w:t>
      </w:r>
      <w:r w:rsidR="00B76FC2" w:rsidRPr="00A47557">
        <w:rPr>
          <w:rFonts w:ascii="Arial" w:eastAsia="Times New Roman" w:hAnsi="Arial" w:cs="Arial"/>
          <w:sz w:val="24"/>
          <w:szCs w:val="24"/>
          <w:lang w:eastAsia="en-GB"/>
        </w:rPr>
        <w:t xml:space="preserve"> of </w:t>
      </w:r>
      <w:r w:rsidR="00CE357F" w:rsidRPr="00A47557">
        <w:rPr>
          <w:rFonts w:ascii="Arial" w:eastAsia="Times New Roman" w:hAnsi="Arial" w:cs="Arial"/>
          <w:sz w:val="24"/>
          <w:szCs w:val="24"/>
          <w:lang w:eastAsia="en-GB"/>
        </w:rPr>
        <w:t>exploitation. W</w:t>
      </w:r>
      <w:r w:rsidR="00C859BF" w:rsidRPr="00A47557">
        <w:rPr>
          <w:rFonts w:ascii="Arial" w:eastAsia="Times New Roman" w:hAnsi="Arial" w:cs="Arial"/>
          <w:sz w:val="24"/>
          <w:szCs w:val="24"/>
          <w:lang w:eastAsia="en-GB"/>
        </w:rPr>
        <w:t xml:space="preserve">e are </w:t>
      </w:r>
      <w:r w:rsidR="00CE357F" w:rsidRPr="00A47557">
        <w:rPr>
          <w:rFonts w:ascii="Arial" w:eastAsia="Times New Roman" w:hAnsi="Arial" w:cs="Arial"/>
          <w:sz w:val="24"/>
          <w:szCs w:val="24"/>
          <w:lang w:eastAsia="en-GB"/>
        </w:rPr>
        <w:t xml:space="preserve">therefore </w:t>
      </w:r>
      <w:r w:rsidR="00C859BF" w:rsidRPr="00C859BF">
        <w:rPr>
          <w:rFonts w:ascii="Arial" w:eastAsia="Times New Roman" w:hAnsi="Arial" w:cs="Arial"/>
          <w:sz w:val="24"/>
          <w:szCs w:val="24"/>
          <w:lang w:eastAsia="en-GB"/>
        </w:rPr>
        <w:t xml:space="preserve">alert to any possibility of potential abuse by slavery and human trafficking at the point of referral.  </w:t>
      </w:r>
    </w:p>
    <w:p w14:paraId="725602BF" w14:textId="77777777" w:rsidR="00E86D6B" w:rsidRDefault="00C859BF" w:rsidP="00C859BF">
      <w:pPr>
        <w:shd w:val="clear" w:color="auto" w:fill="FFFFFF"/>
        <w:spacing w:after="150" w:line="315" w:lineRule="atLeast"/>
        <w:rPr>
          <w:rFonts w:ascii="Arial" w:eastAsia="Times New Roman" w:hAnsi="Arial" w:cs="Arial"/>
          <w:sz w:val="24"/>
          <w:szCs w:val="24"/>
          <w:lang w:eastAsia="en-GB"/>
        </w:rPr>
      </w:pPr>
      <w:r w:rsidRPr="00C859BF">
        <w:rPr>
          <w:rFonts w:ascii="Arial" w:eastAsia="Times New Roman" w:hAnsi="Arial" w:cs="Arial"/>
          <w:sz w:val="24"/>
          <w:szCs w:val="24"/>
          <w:lang w:eastAsia="en-GB"/>
        </w:rPr>
        <w:t xml:space="preserve">We also have an extensive volunteering programme, and work with corporate partners to support our transformation work and demonstrate their commitment to social responsibility.  We recruit all of our volunteers carefully to ensure their and our beneficiaries’ safety at all times.  </w:t>
      </w:r>
    </w:p>
    <w:p w14:paraId="70236A5F" w14:textId="5E22A663" w:rsidR="00C859BF" w:rsidRPr="00A47557" w:rsidRDefault="00C859BF" w:rsidP="00C859BF">
      <w:pPr>
        <w:shd w:val="clear" w:color="auto" w:fill="FFFFFF"/>
        <w:spacing w:after="150" w:line="315" w:lineRule="atLeast"/>
        <w:rPr>
          <w:rFonts w:ascii="Arial" w:eastAsia="Times New Roman" w:hAnsi="Arial" w:cs="Arial"/>
          <w:sz w:val="24"/>
          <w:szCs w:val="24"/>
          <w:lang w:eastAsia="en-GB"/>
        </w:rPr>
      </w:pPr>
      <w:r w:rsidRPr="00C859BF">
        <w:rPr>
          <w:rFonts w:ascii="Arial" w:eastAsia="Times New Roman" w:hAnsi="Arial" w:cs="Arial"/>
          <w:sz w:val="24"/>
          <w:szCs w:val="24"/>
          <w:lang w:eastAsia="en-GB"/>
        </w:rPr>
        <w:t>In addition, we have a robust framework for supply chain management.  </w:t>
      </w:r>
      <w:r w:rsidR="003D148F" w:rsidRPr="00A47557">
        <w:rPr>
          <w:rFonts w:ascii="Arial" w:eastAsia="Times New Roman" w:hAnsi="Arial" w:cs="Arial"/>
          <w:sz w:val="24"/>
          <w:szCs w:val="24"/>
          <w:lang w:eastAsia="en-GB"/>
        </w:rPr>
        <w:t xml:space="preserve">We undertake thorough due diligence of all potential partners </w:t>
      </w:r>
      <w:r w:rsidR="00FA631C" w:rsidRPr="00A47557">
        <w:rPr>
          <w:rFonts w:ascii="Arial" w:eastAsia="Times New Roman" w:hAnsi="Arial" w:cs="Arial"/>
          <w:sz w:val="24"/>
          <w:szCs w:val="24"/>
          <w:lang w:eastAsia="en-GB"/>
        </w:rPr>
        <w:t xml:space="preserve">and review carefully a range of </w:t>
      </w:r>
      <w:r w:rsidR="008D09D3" w:rsidRPr="00A47557">
        <w:rPr>
          <w:rFonts w:ascii="Arial" w:eastAsia="Times New Roman" w:hAnsi="Arial" w:cs="Arial"/>
          <w:sz w:val="24"/>
          <w:szCs w:val="24"/>
          <w:lang w:eastAsia="en-GB"/>
        </w:rPr>
        <w:t xml:space="preserve">their </w:t>
      </w:r>
      <w:r w:rsidR="00FA631C" w:rsidRPr="00A47557">
        <w:rPr>
          <w:rFonts w:ascii="Arial" w:eastAsia="Times New Roman" w:hAnsi="Arial" w:cs="Arial"/>
          <w:sz w:val="24"/>
          <w:szCs w:val="24"/>
          <w:lang w:eastAsia="en-GB"/>
        </w:rPr>
        <w:t xml:space="preserve">policies </w:t>
      </w:r>
      <w:r w:rsidR="009F63CF" w:rsidRPr="00A47557">
        <w:rPr>
          <w:rFonts w:ascii="Arial" w:eastAsia="Times New Roman" w:hAnsi="Arial" w:cs="Arial"/>
          <w:sz w:val="24"/>
          <w:szCs w:val="24"/>
          <w:lang w:eastAsia="en-GB"/>
        </w:rPr>
        <w:t xml:space="preserve">including Modern Slavery statements, Safeguarding and </w:t>
      </w:r>
      <w:r w:rsidR="009F63CF" w:rsidRPr="00A47557">
        <w:rPr>
          <w:rFonts w:ascii="Arial" w:eastAsia="Times New Roman" w:hAnsi="Arial" w:cs="Arial"/>
          <w:sz w:val="24"/>
          <w:szCs w:val="24"/>
          <w:lang w:eastAsia="en-GB"/>
        </w:rPr>
        <w:lastRenderedPageBreak/>
        <w:t xml:space="preserve">whistleblowing </w:t>
      </w:r>
      <w:r w:rsidR="00634E3F" w:rsidRPr="00A47557">
        <w:rPr>
          <w:rFonts w:ascii="Arial" w:eastAsia="Times New Roman" w:hAnsi="Arial" w:cs="Arial"/>
          <w:sz w:val="24"/>
          <w:szCs w:val="24"/>
          <w:lang w:eastAsia="en-GB"/>
        </w:rPr>
        <w:t xml:space="preserve">to determine </w:t>
      </w:r>
      <w:r w:rsidR="005914E4" w:rsidRPr="00A47557">
        <w:rPr>
          <w:rFonts w:ascii="Arial" w:eastAsia="Times New Roman" w:hAnsi="Arial" w:cs="Arial"/>
          <w:sz w:val="24"/>
          <w:szCs w:val="24"/>
          <w:lang w:eastAsia="en-GB"/>
        </w:rPr>
        <w:t xml:space="preserve">that their </w:t>
      </w:r>
      <w:r w:rsidR="00634E3F" w:rsidRPr="00A47557">
        <w:rPr>
          <w:rFonts w:ascii="Arial" w:eastAsia="Times New Roman" w:hAnsi="Arial" w:cs="Arial"/>
          <w:sz w:val="24"/>
          <w:szCs w:val="24"/>
          <w:lang w:eastAsia="en-GB"/>
        </w:rPr>
        <w:t xml:space="preserve">commitment to work proactively </w:t>
      </w:r>
      <w:r w:rsidR="00D41A7C" w:rsidRPr="00A47557">
        <w:rPr>
          <w:rFonts w:ascii="Arial" w:eastAsia="Times New Roman" w:hAnsi="Arial" w:cs="Arial"/>
          <w:sz w:val="24"/>
          <w:szCs w:val="24"/>
          <w:lang w:eastAsia="en-GB"/>
        </w:rPr>
        <w:t>to prevent slavery in all its forms</w:t>
      </w:r>
      <w:r w:rsidR="00AE7BA4" w:rsidRPr="00A47557">
        <w:rPr>
          <w:rFonts w:ascii="Arial" w:eastAsia="Times New Roman" w:hAnsi="Arial" w:cs="Arial"/>
          <w:sz w:val="24"/>
          <w:szCs w:val="24"/>
          <w:lang w:eastAsia="en-GB"/>
        </w:rPr>
        <w:t xml:space="preserve"> matches our own. </w:t>
      </w:r>
    </w:p>
    <w:p w14:paraId="2792C1D6" w14:textId="59E5613B" w:rsidR="00A57D32" w:rsidRPr="00CB6B99" w:rsidRDefault="00A57D32" w:rsidP="00A57D32">
      <w:pPr>
        <w:shd w:val="clear" w:color="auto" w:fill="FFFFFF"/>
        <w:spacing w:after="150" w:line="315" w:lineRule="atLeast"/>
        <w:rPr>
          <w:rFonts w:ascii="Arial" w:eastAsia="Times New Roman" w:hAnsi="Arial" w:cs="Arial"/>
          <w:color w:val="FF0000"/>
          <w:sz w:val="24"/>
          <w:szCs w:val="24"/>
          <w:lang w:eastAsia="en-GB"/>
        </w:rPr>
      </w:pPr>
      <w:r w:rsidRPr="00A57D32">
        <w:rPr>
          <w:rFonts w:ascii="Arial" w:eastAsia="Times New Roman" w:hAnsi="Arial" w:cs="Arial"/>
          <w:sz w:val="24"/>
          <w:szCs w:val="24"/>
          <w:lang w:eastAsia="en-GB"/>
        </w:rPr>
        <w:t xml:space="preserve">Shaw Trust provide services in the education, training, and social care sectors, delivering advice and guidance, learning, employability, recruitment services across the UK to and for individuals, families, schools, central and local government, </w:t>
      </w:r>
      <w:proofErr w:type="gramStart"/>
      <w:r w:rsidRPr="00A57D32">
        <w:rPr>
          <w:rFonts w:ascii="Arial" w:eastAsia="Times New Roman" w:hAnsi="Arial" w:cs="Arial"/>
          <w:sz w:val="24"/>
          <w:szCs w:val="24"/>
          <w:lang w:eastAsia="en-GB"/>
        </w:rPr>
        <w:t>prisons</w:t>
      </w:r>
      <w:proofErr w:type="gramEnd"/>
      <w:r w:rsidRPr="00A57D32">
        <w:rPr>
          <w:rFonts w:ascii="Arial" w:eastAsia="Times New Roman" w:hAnsi="Arial" w:cs="Arial"/>
          <w:sz w:val="24"/>
          <w:szCs w:val="24"/>
          <w:lang w:eastAsia="en-GB"/>
        </w:rPr>
        <w:t xml:space="preserve"> and corporate bodies.  The trustees and executive of Shaw Trust examine </w:t>
      </w:r>
      <w:r w:rsidR="00122032">
        <w:rPr>
          <w:rFonts w:ascii="Arial" w:eastAsia="Times New Roman" w:hAnsi="Arial" w:cs="Arial"/>
          <w:sz w:val="24"/>
          <w:szCs w:val="24"/>
          <w:lang w:eastAsia="en-GB"/>
        </w:rPr>
        <w:t xml:space="preserve">all </w:t>
      </w:r>
      <w:r w:rsidR="00AF3EB2">
        <w:rPr>
          <w:rFonts w:ascii="Arial" w:eastAsia="Times New Roman" w:hAnsi="Arial" w:cs="Arial"/>
          <w:sz w:val="24"/>
          <w:szCs w:val="24"/>
          <w:lang w:eastAsia="en-GB"/>
        </w:rPr>
        <w:t>safeguarding risk</w:t>
      </w:r>
      <w:r w:rsidR="00122032">
        <w:rPr>
          <w:rFonts w:ascii="Arial" w:eastAsia="Times New Roman" w:hAnsi="Arial" w:cs="Arial"/>
          <w:sz w:val="24"/>
          <w:szCs w:val="24"/>
          <w:lang w:eastAsia="en-GB"/>
        </w:rPr>
        <w:t xml:space="preserve">s including </w:t>
      </w:r>
      <w:r w:rsidRPr="00A57D32">
        <w:rPr>
          <w:rFonts w:ascii="Arial" w:eastAsia="Times New Roman" w:hAnsi="Arial" w:cs="Arial"/>
          <w:sz w:val="24"/>
          <w:szCs w:val="24"/>
          <w:lang w:eastAsia="en-GB"/>
        </w:rPr>
        <w:t xml:space="preserve">modern slavery within its business operations and supply chains through the </w:t>
      </w:r>
      <w:r w:rsidRPr="00A57D32">
        <w:rPr>
          <w:rFonts w:ascii="Arial" w:eastAsia="Times New Roman" w:hAnsi="Arial" w:cs="Arial"/>
          <w:strike/>
          <w:sz w:val="24"/>
          <w:szCs w:val="24"/>
          <w:lang w:eastAsia="en-GB"/>
        </w:rPr>
        <w:t>regular</w:t>
      </w:r>
      <w:r w:rsidRPr="00A57D32">
        <w:rPr>
          <w:rFonts w:ascii="Arial" w:eastAsia="Times New Roman" w:hAnsi="Arial" w:cs="Arial"/>
          <w:sz w:val="24"/>
          <w:szCs w:val="24"/>
          <w:lang w:eastAsia="en-GB"/>
        </w:rPr>
        <w:t xml:space="preserve"> </w:t>
      </w:r>
      <w:r w:rsidR="00122032">
        <w:rPr>
          <w:rFonts w:ascii="Arial" w:eastAsia="Times New Roman" w:hAnsi="Arial" w:cs="Arial"/>
          <w:sz w:val="24"/>
          <w:szCs w:val="24"/>
          <w:lang w:eastAsia="en-GB"/>
        </w:rPr>
        <w:t xml:space="preserve">quarterly </w:t>
      </w:r>
      <w:r w:rsidRPr="00A57D32">
        <w:rPr>
          <w:rFonts w:ascii="Arial" w:eastAsia="Times New Roman" w:hAnsi="Arial" w:cs="Arial"/>
          <w:sz w:val="24"/>
          <w:szCs w:val="24"/>
          <w:lang w:eastAsia="en-GB"/>
        </w:rPr>
        <w:t xml:space="preserve">reports of the Corporate Safeguarding team.  We predominantly contract for our business with UK public bodies and, given the nature of our business, we have assessed our risk of exposure to slavery and trafficking as generally low. However, we are aware of people, sectors and geographic areas posing a greater risk and work to mitigate this wherever we deliver our services through the vigilance of our Corporate Safeguarding team, Designated Safeguarding Leads, the High Risk Safeguarding Management </w:t>
      </w:r>
      <w:proofErr w:type="gramStart"/>
      <w:r w:rsidRPr="00A57D32">
        <w:rPr>
          <w:rFonts w:ascii="Arial" w:eastAsia="Times New Roman" w:hAnsi="Arial" w:cs="Arial"/>
          <w:sz w:val="24"/>
          <w:szCs w:val="24"/>
          <w:lang w:eastAsia="en-GB"/>
        </w:rPr>
        <w:t>group</w:t>
      </w:r>
      <w:proofErr w:type="gramEnd"/>
      <w:r w:rsidRPr="00A57D32">
        <w:rPr>
          <w:rFonts w:ascii="Arial" w:eastAsia="Times New Roman" w:hAnsi="Arial" w:cs="Arial"/>
          <w:sz w:val="24"/>
          <w:szCs w:val="24"/>
          <w:lang w:eastAsia="en-GB"/>
        </w:rPr>
        <w:t xml:space="preserve"> and contract </w:t>
      </w:r>
      <w:r w:rsidR="00664D36">
        <w:rPr>
          <w:rFonts w:ascii="Arial" w:eastAsia="Times New Roman" w:hAnsi="Arial" w:cs="Arial"/>
          <w:sz w:val="24"/>
          <w:szCs w:val="24"/>
          <w:lang w:eastAsia="en-GB"/>
        </w:rPr>
        <w:t>managers</w:t>
      </w:r>
      <w:r w:rsidR="00A52FEE">
        <w:rPr>
          <w:rFonts w:ascii="Arial" w:eastAsia="Times New Roman" w:hAnsi="Arial" w:cs="Arial"/>
          <w:sz w:val="24"/>
          <w:szCs w:val="24"/>
          <w:lang w:eastAsia="en-GB"/>
        </w:rPr>
        <w:t>.</w:t>
      </w:r>
      <w:r w:rsidR="00FE239B">
        <w:rPr>
          <w:rFonts w:ascii="Arial" w:eastAsia="Times New Roman" w:hAnsi="Arial" w:cs="Arial"/>
          <w:sz w:val="24"/>
          <w:szCs w:val="24"/>
          <w:lang w:eastAsia="en-GB"/>
        </w:rPr>
        <w:t xml:space="preserve"> </w:t>
      </w:r>
      <w:r w:rsidR="0091326B" w:rsidRPr="00A47557">
        <w:rPr>
          <w:rFonts w:ascii="Arial" w:eastAsia="Times New Roman" w:hAnsi="Arial" w:cs="Arial"/>
          <w:sz w:val="24"/>
          <w:szCs w:val="24"/>
          <w:lang w:eastAsia="en-GB"/>
        </w:rPr>
        <w:t xml:space="preserve">Our approach is informed by trauma informed practice </w:t>
      </w:r>
      <w:r w:rsidR="003E7469" w:rsidRPr="00A47557">
        <w:rPr>
          <w:rFonts w:ascii="Arial" w:eastAsia="Times New Roman" w:hAnsi="Arial" w:cs="Arial"/>
          <w:sz w:val="24"/>
          <w:szCs w:val="24"/>
          <w:lang w:eastAsia="en-GB"/>
        </w:rPr>
        <w:t xml:space="preserve">based upon fundamental principles of dignity, </w:t>
      </w:r>
      <w:proofErr w:type="gramStart"/>
      <w:r w:rsidR="003E7469" w:rsidRPr="00A47557">
        <w:rPr>
          <w:rFonts w:ascii="Arial" w:eastAsia="Times New Roman" w:hAnsi="Arial" w:cs="Arial"/>
          <w:sz w:val="24"/>
          <w:szCs w:val="24"/>
          <w:lang w:eastAsia="en-GB"/>
        </w:rPr>
        <w:t>compassion</w:t>
      </w:r>
      <w:proofErr w:type="gramEnd"/>
      <w:r w:rsidR="003E7469" w:rsidRPr="00A47557">
        <w:rPr>
          <w:rFonts w:ascii="Arial" w:eastAsia="Times New Roman" w:hAnsi="Arial" w:cs="Arial"/>
          <w:sz w:val="24"/>
          <w:szCs w:val="24"/>
          <w:lang w:eastAsia="en-GB"/>
        </w:rPr>
        <w:t xml:space="preserve"> and respect. </w:t>
      </w:r>
    </w:p>
    <w:p w14:paraId="503EFF01" w14:textId="7902CD6F" w:rsidR="00FE239B" w:rsidRPr="00FE239B" w:rsidRDefault="00FE239B" w:rsidP="00FE239B">
      <w:pPr>
        <w:shd w:val="clear" w:color="auto" w:fill="FFFFFF"/>
        <w:spacing w:after="150" w:line="315" w:lineRule="atLeast"/>
        <w:rPr>
          <w:rFonts w:ascii="Arial" w:eastAsia="Times New Roman" w:hAnsi="Arial" w:cs="Arial"/>
          <w:sz w:val="24"/>
          <w:szCs w:val="24"/>
          <w:lang w:eastAsia="en-GB"/>
        </w:rPr>
      </w:pPr>
      <w:r w:rsidRPr="00FE239B">
        <w:rPr>
          <w:rFonts w:ascii="Arial" w:eastAsia="Times New Roman" w:hAnsi="Arial" w:cs="Arial"/>
          <w:sz w:val="24"/>
          <w:szCs w:val="24"/>
          <w:lang w:eastAsia="en-GB"/>
        </w:rPr>
        <w:t xml:space="preserve">Additionally, we expect the highest standards of conduct and probity throughout our supply chain, requiring all staff engaged and all of our people to act with integrity and honesty.  The majority of our supply-chain providers are pre-approved by public sector commissioning bodies.  In addition, </w:t>
      </w:r>
      <w:r w:rsidR="00877407">
        <w:rPr>
          <w:rFonts w:ascii="Arial" w:eastAsia="Times New Roman" w:hAnsi="Arial" w:cs="Arial"/>
          <w:sz w:val="24"/>
          <w:szCs w:val="24"/>
          <w:lang w:eastAsia="en-GB"/>
        </w:rPr>
        <w:t xml:space="preserve">to our </w:t>
      </w:r>
      <w:r w:rsidRPr="00FE239B">
        <w:rPr>
          <w:rFonts w:ascii="Arial" w:eastAsia="Times New Roman" w:hAnsi="Arial" w:cs="Arial"/>
          <w:sz w:val="24"/>
          <w:szCs w:val="24"/>
          <w:lang w:eastAsia="en-GB"/>
        </w:rPr>
        <w:t>due diligence checks about modern slavery and trafficking</w:t>
      </w:r>
      <w:r w:rsidR="00877407">
        <w:rPr>
          <w:rFonts w:ascii="Arial" w:eastAsia="Times New Roman" w:hAnsi="Arial" w:cs="Arial"/>
          <w:sz w:val="24"/>
          <w:szCs w:val="24"/>
          <w:lang w:eastAsia="en-GB"/>
        </w:rPr>
        <w:t xml:space="preserve"> w</w:t>
      </w:r>
      <w:r w:rsidRPr="00FE239B">
        <w:rPr>
          <w:rFonts w:ascii="Arial" w:eastAsia="Times New Roman" w:hAnsi="Arial" w:cs="Arial"/>
          <w:sz w:val="24"/>
          <w:szCs w:val="24"/>
          <w:lang w:eastAsia="en-GB"/>
        </w:rPr>
        <w:t>e also scrutinise our supply chain using our audit, supply chain management, legal and risk specialists.  Furthermore</w:t>
      </w:r>
      <w:r w:rsidR="005667A5">
        <w:rPr>
          <w:rFonts w:ascii="Arial" w:eastAsia="Times New Roman" w:hAnsi="Arial" w:cs="Arial"/>
          <w:sz w:val="24"/>
          <w:szCs w:val="24"/>
          <w:lang w:eastAsia="en-GB"/>
        </w:rPr>
        <w:t>,</w:t>
      </w:r>
      <w:r w:rsidRPr="00FE239B">
        <w:rPr>
          <w:rFonts w:ascii="Arial" w:eastAsia="Times New Roman" w:hAnsi="Arial" w:cs="Arial"/>
          <w:sz w:val="24"/>
          <w:szCs w:val="24"/>
          <w:lang w:eastAsia="en-GB"/>
        </w:rPr>
        <w:t xml:space="preserve"> we will support smaller organisations in our supply chain to develop their own policies and arrangements where appropriate. </w:t>
      </w:r>
    </w:p>
    <w:p w14:paraId="1BC99711" w14:textId="77777777" w:rsidR="00FE239B" w:rsidRPr="00FE239B" w:rsidRDefault="00FE239B" w:rsidP="00FE239B">
      <w:pPr>
        <w:shd w:val="clear" w:color="auto" w:fill="FFFFFF"/>
        <w:spacing w:after="150" w:line="315" w:lineRule="atLeast"/>
        <w:rPr>
          <w:rFonts w:ascii="Arial" w:eastAsia="Times New Roman" w:hAnsi="Arial" w:cs="Arial"/>
          <w:sz w:val="24"/>
          <w:szCs w:val="24"/>
          <w:lang w:eastAsia="en-GB"/>
        </w:rPr>
      </w:pPr>
      <w:r w:rsidRPr="00FE239B">
        <w:rPr>
          <w:rFonts w:ascii="Arial" w:eastAsia="Times New Roman" w:hAnsi="Arial" w:cs="Arial"/>
          <w:sz w:val="24"/>
          <w:szCs w:val="24"/>
          <w:lang w:eastAsia="en-GB"/>
        </w:rPr>
        <w:t>We seek to procure quality products and services while maintaining the highest ethical standards. Our suppliers and contractors are subject to a formal process of approval and review. Our robust supplier selection process means that all prospective preferred suppliers and contractors complete a preferred supplier questionnaire, which is evaluated prior to their inclusion on the Supplier and Contractor List and before the procurement of goods or services are made.  As well as ongoing supplier management reviews, all organisations on our preferred supplier and contractor List are formally re-evaluated every three years as a minimum, subject to initial contract length.  Our procurement policies allow for supplier and contractor visits to be made, if necessary, to enable us to understand more about our suppliers’ sourcing arrangements and methods.  </w:t>
      </w:r>
    </w:p>
    <w:p w14:paraId="1FB52884" w14:textId="77777777" w:rsidR="00FE239B" w:rsidRPr="00FE239B" w:rsidRDefault="00FE239B" w:rsidP="00FE239B">
      <w:pPr>
        <w:shd w:val="clear" w:color="auto" w:fill="FFFFFF"/>
        <w:spacing w:after="150" w:line="315" w:lineRule="atLeast"/>
        <w:rPr>
          <w:rFonts w:ascii="Arial" w:eastAsia="Times New Roman" w:hAnsi="Arial" w:cs="Arial"/>
          <w:sz w:val="24"/>
          <w:szCs w:val="24"/>
          <w:lang w:eastAsia="en-GB"/>
        </w:rPr>
      </w:pPr>
      <w:r w:rsidRPr="00FE239B">
        <w:rPr>
          <w:rFonts w:ascii="Arial" w:eastAsia="Times New Roman" w:hAnsi="Arial" w:cs="Arial"/>
          <w:sz w:val="24"/>
          <w:szCs w:val="24"/>
          <w:lang w:eastAsia="en-GB"/>
        </w:rPr>
        <w:t>If a potential or existing supplier fails to meet our expectations or is unable to provide information to assure us of their approach, we may not enter into partnership with them, or may terminate an existing relationship.  </w:t>
      </w:r>
    </w:p>
    <w:p w14:paraId="3F52F594" w14:textId="3FEF1F0D" w:rsidR="009A60C8" w:rsidRPr="00A47557" w:rsidRDefault="00FE239B" w:rsidP="00FE239B">
      <w:pPr>
        <w:shd w:val="clear" w:color="auto" w:fill="FFFFFF"/>
        <w:spacing w:after="150" w:line="315" w:lineRule="atLeast"/>
        <w:rPr>
          <w:rFonts w:ascii="Arial" w:eastAsia="Times New Roman" w:hAnsi="Arial" w:cs="Arial"/>
          <w:sz w:val="24"/>
          <w:szCs w:val="24"/>
          <w:lang w:eastAsia="en-GB"/>
        </w:rPr>
      </w:pPr>
      <w:r w:rsidRPr="00A47557">
        <w:rPr>
          <w:rFonts w:ascii="Arial" w:eastAsia="Times New Roman" w:hAnsi="Arial" w:cs="Arial"/>
          <w:sz w:val="24"/>
          <w:szCs w:val="24"/>
          <w:lang w:eastAsia="en-GB"/>
        </w:rPr>
        <w:t xml:space="preserve">We support awareness </w:t>
      </w:r>
      <w:r w:rsidR="00C72F37" w:rsidRPr="00A47557">
        <w:rPr>
          <w:rFonts w:ascii="Arial" w:eastAsia="Times New Roman" w:hAnsi="Arial" w:cs="Arial"/>
          <w:sz w:val="24"/>
          <w:szCs w:val="24"/>
          <w:lang w:eastAsia="en-GB"/>
        </w:rPr>
        <w:t>about slavery and human tr</w:t>
      </w:r>
      <w:r w:rsidR="009A3113" w:rsidRPr="00A47557">
        <w:rPr>
          <w:rFonts w:ascii="Arial" w:eastAsia="Times New Roman" w:hAnsi="Arial" w:cs="Arial"/>
          <w:sz w:val="24"/>
          <w:szCs w:val="24"/>
          <w:lang w:eastAsia="en-GB"/>
        </w:rPr>
        <w:t xml:space="preserve">afficking </w:t>
      </w:r>
      <w:r w:rsidR="009F2250" w:rsidRPr="00A47557">
        <w:rPr>
          <w:rFonts w:ascii="Arial" w:eastAsia="Times New Roman" w:hAnsi="Arial" w:cs="Arial"/>
          <w:sz w:val="24"/>
          <w:szCs w:val="24"/>
          <w:lang w:eastAsia="en-GB"/>
        </w:rPr>
        <w:t xml:space="preserve">across all </w:t>
      </w:r>
      <w:r w:rsidRPr="00A47557">
        <w:rPr>
          <w:rFonts w:ascii="Arial" w:eastAsia="Times New Roman" w:hAnsi="Arial" w:cs="Arial"/>
          <w:sz w:val="24"/>
          <w:szCs w:val="24"/>
          <w:lang w:eastAsia="en-GB"/>
        </w:rPr>
        <w:t>staff</w:t>
      </w:r>
      <w:r w:rsidR="009F2250" w:rsidRPr="00A47557">
        <w:rPr>
          <w:rFonts w:ascii="Arial" w:eastAsia="Times New Roman" w:hAnsi="Arial" w:cs="Arial"/>
          <w:sz w:val="24"/>
          <w:szCs w:val="24"/>
          <w:lang w:eastAsia="en-GB"/>
        </w:rPr>
        <w:t xml:space="preserve">, </w:t>
      </w:r>
      <w:proofErr w:type="gramStart"/>
      <w:r w:rsidR="009F2250" w:rsidRPr="00A47557">
        <w:rPr>
          <w:rFonts w:ascii="Arial" w:eastAsia="Times New Roman" w:hAnsi="Arial" w:cs="Arial"/>
          <w:sz w:val="24"/>
          <w:szCs w:val="24"/>
          <w:lang w:eastAsia="en-GB"/>
        </w:rPr>
        <w:t>volunteers</w:t>
      </w:r>
      <w:proofErr w:type="gramEnd"/>
      <w:r w:rsidR="009F2250" w:rsidRPr="00A47557">
        <w:rPr>
          <w:rFonts w:ascii="Arial" w:eastAsia="Times New Roman" w:hAnsi="Arial" w:cs="Arial"/>
          <w:sz w:val="24"/>
          <w:szCs w:val="24"/>
          <w:lang w:eastAsia="en-GB"/>
        </w:rPr>
        <w:t xml:space="preserve"> </w:t>
      </w:r>
      <w:r w:rsidRPr="00A47557">
        <w:rPr>
          <w:rFonts w:ascii="Arial" w:eastAsia="Times New Roman" w:hAnsi="Arial" w:cs="Arial"/>
          <w:sz w:val="24"/>
          <w:szCs w:val="24"/>
          <w:lang w:eastAsia="en-GB"/>
        </w:rPr>
        <w:t xml:space="preserve">and our supply chain.  </w:t>
      </w:r>
      <w:r w:rsidR="009F2250" w:rsidRPr="00A47557">
        <w:rPr>
          <w:rFonts w:ascii="Arial" w:eastAsia="Times New Roman" w:hAnsi="Arial" w:cs="Arial"/>
          <w:sz w:val="24"/>
          <w:szCs w:val="24"/>
          <w:lang w:eastAsia="en-GB"/>
        </w:rPr>
        <w:t>In 20</w:t>
      </w:r>
      <w:r w:rsidR="00A11FA6" w:rsidRPr="00A47557">
        <w:rPr>
          <w:rFonts w:ascii="Arial" w:eastAsia="Times New Roman" w:hAnsi="Arial" w:cs="Arial"/>
          <w:sz w:val="24"/>
          <w:szCs w:val="24"/>
          <w:lang w:eastAsia="en-GB"/>
        </w:rPr>
        <w:t xml:space="preserve">22 we created an Information resource pack </w:t>
      </w:r>
      <w:r w:rsidR="003F2745" w:rsidRPr="00A47557">
        <w:rPr>
          <w:rFonts w:ascii="Arial" w:eastAsia="Times New Roman" w:hAnsi="Arial" w:cs="Arial"/>
          <w:sz w:val="24"/>
          <w:szCs w:val="24"/>
          <w:lang w:eastAsia="en-GB"/>
        </w:rPr>
        <w:t xml:space="preserve">for staff and supply chain partners on Modern Slavery with links to online training </w:t>
      </w:r>
      <w:r w:rsidR="00FC16E5" w:rsidRPr="00A47557">
        <w:rPr>
          <w:rFonts w:ascii="Arial" w:eastAsia="Times New Roman" w:hAnsi="Arial" w:cs="Arial"/>
          <w:sz w:val="24"/>
          <w:szCs w:val="24"/>
          <w:lang w:eastAsia="en-GB"/>
        </w:rPr>
        <w:lastRenderedPageBreak/>
        <w:t xml:space="preserve">resources. </w:t>
      </w:r>
      <w:r w:rsidR="0001047B" w:rsidRPr="00A47557">
        <w:rPr>
          <w:rFonts w:ascii="Arial" w:eastAsia="Times New Roman" w:hAnsi="Arial" w:cs="Arial"/>
          <w:sz w:val="24"/>
          <w:szCs w:val="24"/>
          <w:lang w:eastAsia="en-GB"/>
        </w:rPr>
        <w:t xml:space="preserve">Staff have access </w:t>
      </w:r>
      <w:r w:rsidR="004C7401" w:rsidRPr="00A47557">
        <w:rPr>
          <w:rFonts w:ascii="Arial" w:eastAsia="Times New Roman" w:hAnsi="Arial" w:cs="Arial"/>
          <w:sz w:val="24"/>
          <w:szCs w:val="24"/>
          <w:lang w:eastAsia="en-GB"/>
        </w:rPr>
        <w:t xml:space="preserve">to </w:t>
      </w:r>
      <w:r w:rsidR="003112A0" w:rsidRPr="00A47557">
        <w:rPr>
          <w:rFonts w:ascii="Arial" w:eastAsia="Times New Roman" w:hAnsi="Arial" w:cs="Arial"/>
          <w:sz w:val="24"/>
          <w:szCs w:val="24"/>
          <w:lang w:eastAsia="en-GB"/>
        </w:rPr>
        <w:t xml:space="preserve">information resources from the </w:t>
      </w:r>
      <w:r w:rsidR="00C4182D" w:rsidRPr="00A47557">
        <w:rPr>
          <w:rFonts w:ascii="Arial" w:eastAsia="Times New Roman" w:hAnsi="Arial" w:cs="Arial"/>
          <w:sz w:val="24"/>
          <w:szCs w:val="24"/>
          <w:lang w:eastAsia="en-GB"/>
        </w:rPr>
        <w:t xml:space="preserve">Home Office and </w:t>
      </w:r>
      <w:r w:rsidR="00E06824" w:rsidRPr="00A47557">
        <w:rPr>
          <w:rFonts w:ascii="Arial" w:eastAsia="Times New Roman" w:hAnsi="Arial" w:cs="Arial"/>
          <w:sz w:val="24"/>
          <w:szCs w:val="24"/>
          <w:lang w:eastAsia="en-GB"/>
        </w:rPr>
        <w:t xml:space="preserve">the </w:t>
      </w:r>
      <w:r w:rsidR="004958E0" w:rsidRPr="00A47557">
        <w:rPr>
          <w:rFonts w:ascii="Arial" w:eastAsia="Times New Roman" w:hAnsi="Arial" w:cs="Arial"/>
          <w:sz w:val="24"/>
          <w:szCs w:val="24"/>
          <w:lang w:eastAsia="en-GB"/>
        </w:rPr>
        <w:t>Anti-slavery</w:t>
      </w:r>
      <w:r w:rsidR="001A2029" w:rsidRPr="00A47557">
        <w:rPr>
          <w:rFonts w:ascii="Arial" w:eastAsia="Times New Roman" w:hAnsi="Arial" w:cs="Arial"/>
          <w:sz w:val="24"/>
          <w:szCs w:val="24"/>
          <w:lang w:eastAsia="en-GB"/>
        </w:rPr>
        <w:t xml:space="preserve"> </w:t>
      </w:r>
      <w:proofErr w:type="gramStart"/>
      <w:r w:rsidR="001A2029" w:rsidRPr="00A47557">
        <w:rPr>
          <w:rFonts w:ascii="Arial" w:eastAsia="Times New Roman" w:hAnsi="Arial" w:cs="Arial"/>
          <w:sz w:val="24"/>
          <w:szCs w:val="24"/>
          <w:lang w:eastAsia="en-GB"/>
        </w:rPr>
        <w:t>Internat</w:t>
      </w:r>
      <w:r w:rsidR="00625EF5" w:rsidRPr="00A47557">
        <w:rPr>
          <w:rFonts w:ascii="Arial" w:eastAsia="Times New Roman" w:hAnsi="Arial" w:cs="Arial"/>
          <w:sz w:val="24"/>
          <w:szCs w:val="24"/>
          <w:lang w:eastAsia="en-GB"/>
        </w:rPr>
        <w:t>ional</w:t>
      </w:r>
      <w:proofErr w:type="gramEnd"/>
      <w:r w:rsidR="00625EF5" w:rsidRPr="00A47557">
        <w:rPr>
          <w:rFonts w:ascii="Arial" w:eastAsia="Times New Roman" w:hAnsi="Arial" w:cs="Arial"/>
          <w:sz w:val="24"/>
          <w:szCs w:val="24"/>
          <w:lang w:eastAsia="en-GB"/>
        </w:rPr>
        <w:t xml:space="preserve"> </w:t>
      </w:r>
      <w:r w:rsidR="004958E0" w:rsidRPr="00A47557">
        <w:rPr>
          <w:rFonts w:ascii="Arial" w:eastAsia="Times New Roman" w:hAnsi="Arial" w:cs="Arial"/>
          <w:sz w:val="24"/>
          <w:szCs w:val="24"/>
          <w:lang w:eastAsia="en-GB"/>
        </w:rPr>
        <w:t>org</w:t>
      </w:r>
      <w:r w:rsidR="00625EF5" w:rsidRPr="00A47557">
        <w:rPr>
          <w:rFonts w:ascii="Arial" w:eastAsia="Times New Roman" w:hAnsi="Arial" w:cs="Arial"/>
          <w:sz w:val="24"/>
          <w:szCs w:val="24"/>
          <w:lang w:eastAsia="en-GB"/>
        </w:rPr>
        <w:t>anisation (</w:t>
      </w:r>
      <w:hyperlink r:id="rId5" w:history="1">
        <w:r w:rsidR="00893397" w:rsidRPr="00A47557">
          <w:rPr>
            <w:rStyle w:val="Hyperlink"/>
            <w:rFonts w:ascii="Arial" w:eastAsia="Times New Roman" w:hAnsi="Arial" w:cs="Arial"/>
            <w:color w:val="auto"/>
            <w:sz w:val="24"/>
            <w:szCs w:val="24"/>
            <w:lang w:eastAsia="en-GB"/>
          </w:rPr>
          <w:t>www.antislavery.org</w:t>
        </w:r>
      </w:hyperlink>
      <w:r w:rsidR="00893397" w:rsidRPr="00A47557">
        <w:rPr>
          <w:rFonts w:ascii="Arial" w:eastAsia="Times New Roman" w:hAnsi="Arial" w:cs="Arial"/>
          <w:sz w:val="24"/>
          <w:szCs w:val="24"/>
          <w:lang w:eastAsia="en-GB"/>
        </w:rPr>
        <w:t xml:space="preserve">) </w:t>
      </w:r>
      <w:r w:rsidR="004958E0" w:rsidRPr="00A47557">
        <w:rPr>
          <w:rFonts w:ascii="Arial" w:eastAsia="Times New Roman" w:hAnsi="Arial" w:cs="Arial"/>
          <w:sz w:val="24"/>
          <w:szCs w:val="24"/>
          <w:lang w:eastAsia="en-GB"/>
        </w:rPr>
        <w:t xml:space="preserve">via our Safeguarding </w:t>
      </w:r>
      <w:r w:rsidR="000034C1" w:rsidRPr="00A47557">
        <w:rPr>
          <w:rFonts w:ascii="Arial" w:eastAsia="Times New Roman" w:hAnsi="Arial" w:cs="Arial"/>
          <w:sz w:val="24"/>
          <w:szCs w:val="24"/>
          <w:lang w:eastAsia="en-GB"/>
        </w:rPr>
        <w:t>Intranet page</w:t>
      </w:r>
      <w:r w:rsidR="009A60C8" w:rsidRPr="00A47557">
        <w:rPr>
          <w:rFonts w:ascii="Arial" w:eastAsia="Times New Roman" w:hAnsi="Arial" w:cs="Arial"/>
          <w:sz w:val="24"/>
          <w:szCs w:val="24"/>
          <w:lang w:eastAsia="en-GB"/>
        </w:rPr>
        <w:t>.</w:t>
      </w:r>
    </w:p>
    <w:p w14:paraId="03E0126B" w14:textId="6533F33C" w:rsidR="00FE239B" w:rsidRPr="00FE239B" w:rsidRDefault="00FE239B" w:rsidP="00FE239B">
      <w:pPr>
        <w:shd w:val="clear" w:color="auto" w:fill="FFFFFF"/>
        <w:spacing w:after="150" w:line="315" w:lineRule="atLeast"/>
        <w:rPr>
          <w:rFonts w:ascii="Arial" w:eastAsia="Times New Roman" w:hAnsi="Arial" w:cs="Arial"/>
          <w:sz w:val="24"/>
          <w:szCs w:val="24"/>
          <w:lang w:eastAsia="en-GB"/>
        </w:rPr>
      </w:pPr>
      <w:r w:rsidRPr="00FE239B">
        <w:rPr>
          <w:rFonts w:ascii="Arial" w:eastAsia="Times New Roman" w:hAnsi="Arial" w:cs="Arial"/>
          <w:sz w:val="24"/>
          <w:szCs w:val="24"/>
          <w:lang w:eastAsia="en-GB"/>
        </w:rPr>
        <w:t>We make sure that all our funders, employees, subcontractors, delivery partners, service users and any other stakeholders have a clear and effective platform for asking questions, raising concerns including confidential disclosure or whistleblowing, and ensure reporting processes are clear. </w:t>
      </w:r>
    </w:p>
    <w:p w14:paraId="0A259043" w14:textId="217B13B4" w:rsidR="009A60C8" w:rsidRPr="00A47557" w:rsidRDefault="009A60C8" w:rsidP="00FE239B">
      <w:pPr>
        <w:shd w:val="clear" w:color="auto" w:fill="FFFFFF"/>
        <w:spacing w:after="150" w:line="315" w:lineRule="atLeast"/>
        <w:rPr>
          <w:rFonts w:ascii="Arial" w:eastAsia="Times New Roman" w:hAnsi="Arial" w:cs="Arial"/>
          <w:sz w:val="24"/>
          <w:szCs w:val="24"/>
          <w:lang w:eastAsia="en-GB"/>
        </w:rPr>
      </w:pPr>
      <w:r w:rsidRPr="00A47557">
        <w:rPr>
          <w:rFonts w:ascii="Arial" w:eastAsia="Times New Roman" w:hAnsi="Arial" w:cs="Arial"/>
          <w:sz w:val="24"/>
          <w:szCs w:val="24"/>
          <w:lang w:eastAsia="en-GB"/>
        </w:rPr>
        <w:t xml:space="preserve">In 2022/2023 </w:t>
      </w:r>
      <w:r w:rsidR="00951BBA" w:rsidRPr="00A47557">
        <w:rPr>
          <w:rFonts w:ascii="Arial" w:eastAsia="Times New Roman" w:hAnsi="Arial" w:cs="Arial"/>
          <w:sz w:val="24"/>
          <w:szCs w:val="24"/>
          <w:lang w:eastAsia="en-GB"/>
        </w:rPr>
        <w:t xml:space="preserve">we will include Key Performance indicators </w:t>
      </w:r>
      <w:r w:rsidR="009159AF" w:rsidRPr="00A47557">
        <w:rPr>
          <w:rFonts w:ascii="Arial" w:eastAsia="Times New Roman" w:hAnsi="Arial" w:cs="Arial"/>
          <w:sz w:val="24"/>
          <w:szCs w:val="24"/>
          <w:lang w:eastAsia="en-GB"/>
        </w:rPr>
        <w:t xml:space="preserve">on tackling modern slavery </w:t>
      </w:r>
      <w:r w:rsidR="005846DD" w:rsidRPr="00A47557">
        <w:rPr>
          <w:rFonts w:ascii="Arial" w:eastAsia="Times New Roman" w:hAnsi="Arial" w:cs="Arial"/>
          <w:sz w:val="24"/>
          <w:szCs w:val="24"/>
          <w:lang w:eastAsia="en-GB"/>
        </w:rPr>
        <w:t xml:space="preserve">as part </w:t>
      </w:r>
      <w:r w:rsidR="0087098C" w:rsidRPr="00A47557">
        <w:rPr>
          <w:rFonts w:ascii="Arial" w:eastAsia="Times New Roman" w:hAnsi="Arial" w:cs="Arial"/>
          <w:sz w:val="24"/>
          <w:szCs w:val="24"/>
          <w:lang w:eastAsia="en-GB"/>
        </w:rPr>
        <w:t>of our safeguarding reporting mechanisms. Th</w:t>
      </w:r>
      <w:r w:rsidR="0087134B" w:rsidRPr="00A47557">
        <w:rPr>
          <w:rFonts w:ascii="Arial" w:eastAsia="Times New Roman" w:hAnsi="Arial" w:cs="Arial"/>
          <w:sz w:val="24"/>
          <w:szCs w:val="24"/>
          <w:lang w:eastAsia="en-GB"/>
        </w:rPr>
        <w:t xml:space="preserve">is will include the number of concerns raised </w:t>
      </w:r>
      <w:r w:rsidR="00827378" w:rsidRPr="00A47557">
        <w:rPr>
          <w:rFonts w:ascii="Arial" w:eastAsia="Times New Roman" w:hAnsi="Arial" w:cs="Arial"/>
          <w:sz w:val="24"/>
          <w:szCs w:val="24"/>
          <w:lang w:eastAsia="en-GB"/>
        </w:rPr>
        <w:t xml:space="preserve">and referred to the </w:t>
      </w:r>
      <w:r w:rsidR="00BC0EC6" w:rsidRPr="00A47557">
        <w:rPr>
          <w:rFonts w:ascii="Arial" w:eastAsia="Times New Roman" w:hAnsi="Arial" w:cs="Arial"/>
          <w:sz w:val="24"/>
          <w:szCs w:val="24"/>
          <w:lang w:eastAsia="en-GB"/>
        </w:rPr>
        <w:t xml:space="preserve">Modern Slavery </w:t>
      </w:r>
      <w:r w:rsidR="00827378" w:rsidRPr="00A47557">
        <w:rPr>
          <w:rFonts w:ascii="Arial" w:eastAsia="Times New Roman" w:hAnsi="Arial" w:cs="Arial"/>
          <w:sz w:val="24"/>
          <w:szCs w:val="24"/>
          <w:lang w:eastAsia="en-GB"/>
        </w:rPr>
        <w:t>helpline</w:t>
      </w:r>
      <w:r w:rsidR="00E71AE2" w:rsidRPr="00A47557">
        <w:rPr>
          <w:rFonts w:ascii="Arial" w:eastAsia="Times New Roman" w:hAnsi="Arial" w:cs="Arial"/>
          <w:sz w:val="24"/>
          <w:szCs w:val="24"/>
          <w:lang w:eastAsia="en-GB"/>
        </w:rPr>
        <w:t xml:space="preserve">, the </w:t>
      </w:r>
      <w:proofErr w:type="gramStart"/>
      <w:r w:rsidR="00E71AE2" w:rsidRPr="00A47557">
        <w:rPr>
          <w:rFonts w:ascii="Arial" w:eastAsia="Times New Roman" w:hAnsi="Arial" w:cs="Arial"/>
          <w:sz w:val="24"/>
          <w:szCs w:val="24"/>
          <w:lang w:eastAsia="en-GB"/>
        </w:rPr>
        <w:t>Police</w:t>
      </w:r>
      <w:proofErr w:type="gramEnd"/>
      <w:r w:rsidR="00827378" w:rsidRPr="00A47557">
        <w:rPr>
          <w:rFonts w:ascii="Arial" w:eastAsia="Times New Roman" w:hAnsi="Arial" w:cs="Arial"/>
          <w:sz w:val="24"/>
          <w:szCs w:val="24"/>
          <w:lang w:eastAsia="en-GB"/>
        </w:rPr>
        <w:t xml:space="preserve"> and </w:t>
      </w:r>
      <w:r w:rsidR="00E71AE2" w:rsidRPr="00A47557">
        <w:rPr>
          <w:rFonts w:ascii="Arial" w:eastAsia="Times New Roman" w:hAnsi="Arial" w:cs="Arial"/>
          <w:sz w:val="24"/>
          <w:szCs w:val="24"/>
          <w:lang w:eastAsia="en-GB"/>
        </w:rPr>
        <w:t>the National R</w:t>
      </w:r>
      <w:r w:rsidR="00827378" w:rsidRPr="00A47557">
        <w:rPr>
          <w:rFonts w:ascii="Arial" w:eastAsia="Times New Roman" w:hAnsi="Arial" w:cs="Arial"/>
          <w:sz w:val="24"/>
          <w:szCs w:val="24"/>
          <w:lang w:eastAsia="en-GB"/>
        </w:rPr>
        <w:t>eferral</w:t>
      </w:r>
      <w:r w:rsidR="00E71AE2" w:rsidRPr="00A47557">
        <w:rPr>
          <w:rFonts w:ascii="Arial" w:eastAsia="Times New Roman" w:hAnsi="Arial" w:cs="Arial"/>
          <w:sz w:val="24"/>
          <w:szCs w:val="24"/>
          <w:lang w:eastAsia="en-GB"/>
        </w:rPr>
        <w:t xml:space="preserve"> mechanism to ensure victims are supported</w:t>
      </w:r>
      <w:r w:rsidR="006E2975" w:rsidRPr="00A47557">
        <w:rPr>
          <w:rFonts w:ascii="Arial" w:eastAsia="Times New Roman" w:hAnsi="Arial" w:cs="Arial"/>
          <w:sz w:val="24"/>
          <w:szCs w:val="24"/>
          <w:lang w:eastAsia="en-GB"/>
        </w:rPr>
        <w:t xml:space="preserve">, the number of suppliers </w:t>
      </w:r>
      <w:r w:rsidR="00EB71F2" w:rsidRPr="00A47557">
        <w:rPr>
          <w:rFonts w:ascii="Arial" w:eastAsia="Times New Roman" w:hAnsi="Arial" w:cs="Arial"/>
          <w:sz w:val="24"/>
          <w:szCs w:val="24"/>
          <w:lang w:eastAsia="en-GB"/>
        </w:rPr>
        <w:t xml:space="preserve">and contractors </w:t>
      </w:r>
      <w:r w:rsidR="006E2975" w:rsidRPr="00A47557">
        <w:rPr>
          <w:rFonts w:ascii="Arial" w:eastAsia="Times New Roman" w:hAnsi="Arial" w:cs="Arial"/>
          <w:sz w:val="24"/>
          <w:szCs w:val="24"/>
          <w:lang w:eastAsia="en-GB"/>
        </w:rPr>
        <w:t>who have submitted statement</w:t>
      </w:r>
      <w:r w:rsidR="00C92DC0" w:rsidRPr="00A47557">
        <w:rPr>
          <w:rFonts w:ascii="Arial" w:eastAsia="Times New Roman" w:hAnsi="Arial" w:cs="Arial"/>
          <w:sz w:val="24"/>
          <w:szCs w:val="24"/>
          <w:lang w:eastAsia="en-GB"/>
        </w:rPr>
        <w:t>s</w:t>
      </w:r>
      <w:r w:rsidR="006E2975" w:rsidRPr="00A47557">
        <w:rPr>
          <w:rFonts w:ascii="Arial" w:eastAsia="Times New Roman" w:hAnsi="Arial" w:cs="Arial"/>
          <w:sz w:val="24"/>
          <w:szCs w:val="24"/>
          <w:lang w:eastAsia="en-GB"/>
        </w:rPr>
        <w:t xml:space="preserve"> and policies</w:t>
      </w:r>
      <w:r w:rsidR="00245229" w:rsidRPr="00A47557">
        <w:rPr>
          <w:rFonts w:ascii="Arial" w:eastAsia="Times New Roman" w:hAnsi="Arial" w:cs="Arial"/>
          <w:sz w:val="24"/>
          <w:szCs w:val="24"/>
          <w:lang w:eastAsia="en-GB"/>
        </w:rPr>
        <w:t xml:space="preserve"> and evidence of whistleblowing processes</w:t>
      </w:r>
      <w:r w:rsidR="00C92DC0" w:rsidRPr="00A47557">
        <w:rPr>
          <w:rFonts w:ascii="Arial" w:eastAsia="Times New Roman" w:hAnsi="Arial" w:cs="Arial"/>
          <w:sz w:val="24"/>
          <w:szCs w:val="24"/>
          <w:lang w:eastAsia="en-GB"/>
        </w:rPr>
        <w:t xml:space="preserve"> and the numbers of staff receiving training</w:t>
      </w:r>
      <w:r w:rsidR="00DF6C74" w:rsidRPr="00A47557">
        <w:rPr>
          <w:rFonts w:ascii="Arial" w:eastAsia="Times New Roman" w:hAnsi="Arial" w:cs="Arial"/>
          <w:sz w:val="24"/>
          <w:szCs w:val="24"/>
          <w:lang w:eastAsia="en-GB"/>
        </w:rPr>
        <w:t xml:space="preserve">. We will establish a Modern Slavery working group </w:t>
      </w:r>
      <w:r w:rsidR="007F355F" w:rsidRPr="00A47557">
        <w:rPr>
          <w:rFonts w:ascii="Arial" w:eastAsia="Times New Roman" w:hAnsi="Arial" w:cs="Arial"/>
          <w:sz w:val="24"/>
          <w:szCs w:val="24"/>
          <w:lang w:eastAsia="en-GB"/>
        </w:rPr>
        <w:t>to develop supporting policy</w:t>
      </w:r>
      <w:r w:rsidR="0090340A" w:rsidRPr="00A47557">
        <w:rPr>
          <w:rFonts w:ascii="Arial" w:eastAsia="Times New Roman" w:hAnsi="Arial" w:cs="Arial"/>
          <w:sz w:val="24"/>
          <w:szCs w:val="24"/>
          <w:lang w:eastAsia="en-GB"/>
        </w:rPr>
        <w:t xml:space="preserve">, </w:t>
      </w:r>
      <w:r w:rsidR="00EB71F2" w:rsidRPr="00A47557">
        <w:rPr>
          <w:rFonts w:ascii="Arial" w:eastAsia="Times New Roman" w:hAnsi="Arial" w:cs="Arial"/>
          <w:sz w:val="24"/>
          <w:szCs w:val="24"/>
          <w:lang w:eastAsia="en-GB"/>
        </w:rPr>
        <w:t xml:space="preserve">provide a platform </w:t>
      </w:r>
      <w:r w:rsidR="007412AE" w:rsidRPr="00A47557">
        <w:rPr>
          <w:rFonts w:ascii="Arial" w:eastAsia="Times New Roman" w:hAnsi="Arial" w:cs="Arial"/>
          <w:sz w:val="24"/>
          <w:szCs w:val="24"/>
          <w:lang w:eastAsia="en-GB"/>
        </w:rPr>
        <w:t xml:space="preserve">to </w:t>
      </w:r>
      <w:r w:rsidR="0090340A" w:rsidRPr="00A47557">
        <w:rPr>
          <w:rFonts w:ascii="Arial" w:eastAsia="Times New Roman" w:hAnsi="Arial" w:cs="Arial"/>
          <w:sz w:val="24"/>
          <w:szCs w:val="24"/>
          <w:lang w:eastAsia="en-GB"/>
        </w:rPr>
        <w:t xml:space="preserve">exchange best practice </w:t>
      </w:r>
      <w:r w:rsidR="007412AE" w:rsidRPr="00A47557">
        <w:rPr>
          <w:rFonts w:ascii="Arial" w:eastAsia="Times New Roman" w:hAnsi="Arial" w:cs="Arial"/>
          <w:sz w:val="24"/>
          <w:szCs w:val="24"/>
          <w:lang w:eastAsia="en-GB"/>
        </w:rPr>
        <w:t xml:space="preserve">that will </w:t>
      </w:r>
      <w:r w:rsidR="0090340A" w:rsidRPr="00A47557">
        <w:rPr>
          <w:rFonts w:ascii="Arial" w:eastAsia="Times New Roman" w:hAnsi="Arial" w:cs="Arial"/>
          <w:sz w:val="24"/>
          <w:szCs w:val="24"/>
          <w:lang w:eastAsia="en-GB"/>
        </w:rPr>
        <w:t>support this statement</w:t>
      </w:r>
      <w:r w:rsidR="007412AE" w:rsidRPr="00A47557">
        <w:rPr>
          <w:rFonts w:ascii="Arial" w:eastAsia="Times New Roman" w:hAnsi="Arial" w:cs="Arial"/>
          <w:sz w:val="24"/>
          <w:szCs w:val="24"/>
          <w:lang w:eastAsia="en-GB"/>
        </w:rPr>
        <w:t xml:space="preserve">. We will also </w:t>
      </w:r>
      <w:r w:rsidR="006D2F9B" w:rsidRPr="00A47557">
        <w:rPr>
          <w:rFonts w:ascii="Arial" w:eastAsia="Times New Roman" w:hAnsi="Arial" w:cs="Arial"/>
          <w:sz w:val="24"/>
          <w:szCs w:val="24"/>
          <w:lang w:eastAsia="en-GB"/>
        </w:rPr>
        <w:t xml:space="preserve">appoint </w:t>
      </w:r>
      <w:r w:rsidR="00604166" w:rsidRPr="00A47557">
        <w:rPr>
          <w:rFonts w:ascii="Arial" w:eastAsia="Times New Roman" w:hAnsi="Arial" w:cs="Arial"/>
          <w:sz w:val="24"/>
          <w:szCs w:val="24"/>
          <w:lang w:eastAsia="en-GB"/>
        </w:rPr>
        <w:t>Anti</w:t>
      </w:r>
      <w:r w:rsidR="00EB71F2" w:rsidRPr="00A47557">
        <w:rPr>
          <w:rFonts w:ascii="Arial" w:eastAsia="Times New Roman" w:hAnsi="Arial" w:cs="Arial"/>
          <w:sz w:val="24"/>
          <w:szCs w:val="24"/>
          <w:lang w:eastAsia="en-GB"/>
        </w:rPr>
        <w:t>-</w:t>
      </w:r>
      <w:r w:rsidR="00604166" w:rsidRPr="00A47557">
        <w:rPr>
          <w:rFonts w:ascii="Arial" w:eastAsia="Times New Roman" w:hAnsi="Arial" w:cs="Arial"/>
          <w:sz w:val="24"/>
          <w:szCs w:val="24"/>
          <w:lang w:eastAsia="en-GB"/>
        </w:rPr>
        <w:t xml:space="preserve">Slavery champions/advocates to support awareness </w:t>
      </w:r>
      <w:r w:rsidR="0011149F" w:rsidRPr="00A47557">
        <w:rPr>
          <w:rFonts w:ascii="Arial" w:eastAsia="Times New Roman" w:hAnsi="Arial" w:cs="Arial"/>
          <w:sz w:val="24"/>
          <w:szCs w:val="24"/>
          <w:lang w:eastAsia="en-GB"/>
        </w:rPr>
        <w:t xml:space="preserve">across our </w:t>
      </w:r>
      <w:r w:rsidR="006D2F9B" w:rsidRPr="00A47557">
        <w:rPr>
          <w:rFonts w:ascii="Arial" w:eastAsia="Times New Roman" w:hAnsi="Arial" w:cs="Arial"/>
          <w:sz w:val="24"/>
          <w:szCs w:val="24"/>
          <w:lang w:eastAsia="en-GB"/>
        </w:rPr>
        <w:t xml:space="preserve">business </w:t>
      </w:r>
      <w:r w:rsidR="0011149F" w:rsidRPr="00A47557">
        <w:rPr>
          <w:rFonts w:ascii="Arial" w:eastAsia="Times New Roman" w:hAnsi="Arial" w:cs="Arial"/>
          <w:sz w:val="24"/>
          <w:szCs w:val="24"/>
          <w:lang w:eastAsia="en-GB"/>
        </w:rPr>
        <w:t>areas</w:t>
      </w:r>
      <w:r w:rsidR="006D2F9B" w:rsidRPr="00A47557">
        <w:rPr>
          <w:rFonts w:ascii="Arial" w:eastAsia="Times New Roman" w:hAnsi="Arial" w:cs="Arial"/>
          <w:sz w:val="24"/>
          <w:szCs w:val="24"/>
          <w:lang w:eastAsia="en-GB"/>
        </w:rPr>
        <w:t xml:space="preserve">. </w:t>
      </w:r>
    </w:p>
    <w:p w14:paraId="1F542E60" w14:textId="0883C530" w:rsidR="00FE239B" w:rsidRPr="00A47557" w:rsidRDefault="00FE239B" w:rsidP="00FE239B">
      <w:pPr>
        <w:shd w:val="clear" w:color="auto" w:fill="FFFFFF"/>
        <w:spacing w:after="150" w:line="315" w:lineRule="atLeast"/>
        <w:rPr>
          <w:rFonts w:ascii="Arial" w:eastAsia="Times New Roman" w:hAnsi="Arial" w:cs="Arial"/>
          <w:sz w:val="24"/>
          <w:szCs w:val="24"/>
          <w:lang w:eastAsia="en-GB"/>
        </w:rPr>
      </w:pPr>
      <w:r w:rsidRPr="00A47557">
        <w:rPr>
          <w:rFonts w:ascii="Arial" w:eastAsia="Times New Roman" w:hAnsi="Arial" w:cs="Arial"/>
          <w:sz w:val="24"/>
          <w:szCs w:val="24"/>
          <w:lang w:eastAsia="en-GB"/>
        </w:rPr>
        <w:t>Our organisational lead on Modern Slavery and Human Trafficking is the</w:t>
      </w:r>
      <w:r w:rsidR="00047224" w:rsidRPr="00A47557">
        <w:rPr>
          <w:rFonts w:ascii="Arial" w:eastAsia="Times New Roman" w:hAnsi="Arial" w:cs="Arial"/>
          <w:sz w:val="24"/>
          <w:szCs w:val="24"/>
          <w:lang w:eastAsia="en-GB"/>
        </w:rPr>
        <w:t xml:space="preserve"> Chief </w:t>
      </w:r>
      <w:r w:rsidR="000748FC" w:rsidRPr="00A47557">
        <w:rPr>
          <w:rFonts w:ascii="Arial" w:eastAsia="Times New Roman" w:hAnsi="Arial" w:cs="Arial"/>
          <w:sz w:val="24"/>
          <w:szCs w:val="24"/>
          <w:lang w:eastAsia="en-GB"/>
        </w:rPr>
        <w:t xml:space="preserve">Operating </w:t>
      </w:r>
      <w:r w:rsidR="00047224" w:rsidRPr="00A47557">
        <w:rPr>
          <w:rFonts w:ascii="Arial" w:eastAsia="Times New Roman" w:hAnsi="Arial" w:cs="Arial"/>
          <w:sz w:val="24"/>
          <w:szCs w:val="24"/>
          <w:lang w:eastAsia="en-GB"/>
        </w:rPr>
        <w:t>Officer</w:t>
      </w:r>
      <w:r w:rsidRPr="00A47557">
        <w:rPr>
          <w:rFonts w:ascii="Arial" w:eastAsia="Times New Roman" w:hAnsi="Arial" w:cs="Arial"/>
          <w:sz w:val="24"/>
          <w:szCs w:val="24"/>
          <w:lang w:eastAsia="en-GB"/>
        </w:rPr>
        <w:t>.</w:t>
      </w:r>
    </w:p>
    <w:p w14:paraId="7B83E54C" w14:textId="183DD8CA" w:rsidR="00FE239B" w:rsidRPr="00FE239B" w:rsidRDefault="00FE239B" w:rsidP="00FE239B">
      <w:pPr>
        <w:shd w:val="clear" w:color="auto" w:fill="FFFFFF"/>
        <w:spacing w:after="150" w:line="315" w:lineRule="atLeast"/>
        <w:rPr>
          <w:rFonts w:ascii="Arial" w:eastAsia="Times New Roman" w:hAnsi="Arial" w:cs="Arial"/>
          <w:sz w:val="24"/>
          <w:szCs w:val="24"/>
          <w:lang w:eastAsia="en-GB"/>
        </w:rPr>
      </w:pPr>
      <w:r w:rsidRPr="00FE239B">
        <w:rPr>
          <w:rFonts w:ascii="Arial" w:eastAsia="Times New Roman" w:hAnsi="Arial" w:cs="Arial"/>
          <w:sz w:val="24"/>
          <w:szCs w:val="24"/>
          <w:lang w:eastAsia="en-GB"/>
        </w:rPr>
        <w:t>This statement is made pursuant to section 54(1) of the Modern Slavery Act 2015, it is approved by the Board and constitutes our slavery and human trafficking statement for the financial year ending 31</w:t>
      </w:r>
      <w:r w:rsidRPr="00FE239B">
        <w:rPr>
          <w:rFonts w:ascii="Arial" w:eastAsia="Times New Roman" w:hAnsi="Arial" w:cs="Arial"/>
          <w:sz w:val="24"/>
          <w:szCs w:val="24"/>
          <w:vertAlign w:val="superscript"/>
          <w:lang w:eastAsia="en-GB"/>
        </w:rPr>
        <w:t>st</w:t>
      </w:r>
      <w:r w:rsidRPr="00FE239B">
        <w:rPr>
          <w:rFonts w:ascii="Arial" w:eastAsia="Times New Roman" w:hAnsi="Arial" w:cs="Arial"/>
          <w:sz w:val="24"/>
          <w:szCs w:val="24"/>
          <w:lang w:eastAsia="en-GB"/>
        </w:rPr>
        <w:t xml:space="preserve"> August 202</w:t>
      </w:r>
      <w:r w:rsidR="00CB44EA">
        <w:rPr>
          <w:rFonts w:ascii="Arial" w:eastAsia="Times New Roman" w:hAnsi="Arial" w:cs="Arial"/>
          <w:sz w:val="24"/>
          <w:szCs w:val="24"/>
          <w:lang w:eastAsia="en-GB"/>
        </w:rPr>
        <w:t>2</w:t>
      </w:r>
      <w:r w:rsidRPr="00FE239B">
        <w:rPr>
          <w:rFonts w:ascii="Arial" w:eastAsia="Times New Roman" w:hAnsi="Arial" w:cs="Arial"/>
          <w:sz w:val="24"/>
          <w:szCs w:val="24"/>
          <w:lang w:eastAsia="en-GB"/>
        </w:rPr>
        <w:t>. </w:t>
      </w:r>
    </w:p>
    <w:p w14:paraId="0E009F4E" w14:textId="47E5EEBA" w:rsidR="00FE239B" w:rsidRDefault="00FE239B" w:rsidP="00FE239B">
      <w:pPr>
        <w:shd w:val="clear" w:color="auto" w:fill="FFFFFF"/>
        <w:spacing w:after="150" w:line="315" w:lineRule="atLeast"/>
        <w:rPr>
          <w:rFonts w:ascii="Arial" w:eastAsia="Times New Roman" w:hAnsi="Arial" w:cs="Arial"/>
          <w:b/>
          <w:bCs/>
          <w:sz w:val="24"/>
          <w:szCs w:val="24"/>
          <w:lang w:eastAsia="en-GB"/>
        </w:rPr>
      </w:pPr>
      <w:r w:rsidRPr="00FE239B">
        <w:rPr>
          <w:rFonts w:ascii="Arial" w:eastAsia="Times New Roman" w:hAnsi="Arial" w:cs="Arial"/>
          <w:b/>
          <w:bCs/>
          <w:sz w:val="24"/>
          <w:szCs w:val="24"/>
          <w:lang w:eastAsia="en-GB"/>
        </w:rPr>
        <w:t>Signed:</w:t>
      </w:r>
    </w:p>
    <w:p w14:paraId="5B04310E" w14:textId="543DA4C4" w:rsidR="00853B2B" w:rsidRPr="00FE239B" w:rsidRDefault="00853B2B" w:rsidP="00FE239B">
      <w:pPr>
        <w:shd w:val="clear" w:color="auto" w:fill="FFFFFF"/>
        <w:spacing w:after="150" w:line="315" w:lineRule="atLeast"/>
        <w:rPr>
          <w:rFonts w:ascii="Arial" w:eastAsia="Times New Roman" w:hAnsi="Arial" w:cs="Arial"/>
          <w:sz w:val="24"/>
          <w:szCs w:val="24"/>
          <w:lang w:eastAsia="en-GB"/>
        </w:rPr>
      </w:pPr>
      <w:r>
        <w:rPr>
          <w:noProof/>
        </w:rPr>
        <w:drawing>
          <wp:inline distT="0" distB="0" distL="0" distR="0" wp14:anchorId="14C25455" wp14:editId="46D77F5B">
            <wp:extent cx="23812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81000"/>
                    </a:xfrm>
                    <a:prstGeom prst="rect">
                      <a:avLst/>
                    </a:prstGeom>
                    <a:noFill/>
                    <a:ln>
                      <a:noFill/>
                    </a:ln>
                  </pic:spPr>
                </pic:pic>
              </a:graphicData>
            </a:graphic>
          </wp:inline>
        </w:drawing>
      </w:r>
    </w:p>
    <w:p w14:paraId="48EC2F34" w14:textId="77777777" w:rsidR="00FE239B" w:rsidRPr="00FE239B" w:rsidRDefault="00FE239B" w:rsidP="00FE239B">
      <w:pPr>
        <w:shd w:val="clear" w:color="auto" w:fill="FFFFFF"/>
        <w:spacing w:after="150" w:line="315" w:lineRule="atLeast"/>
        <w:rPr>
          <w:rFonts w:ascii="Arial" w:eastAsia="Times New Roman" w:hAnsi="Arial" w:cs="Arial"/>
          <w:sz w:val="24"/>
          <w:szCs w:val="24"/>
          <w:lang w:eastAsia="en-GB"/>
        </w:rPr>
      </w:pPr>
      <w:r w:rsidRPr="00FE239B">
        <w:rPr>
          <w:rFonts w:ascii="Arial" w:eastAsia="Times New Roman" w:hAnsi="Arial" w:cs="Arial"/>
          <w:sz w:val="24"/>
          <w:szCs w:val="24"/>
          <w:lang w:eastAsia="en-GB"/>
        </w:rPr>
        <w:t>Chris Luck CB MBE</w:t>
      </w:r>
    </w:p>
    <w:p w14:paraId="27DBBCC0" w14:textId="77777777" w:rsidR="00FE239B" w:rsidRPr="00FE239B" w:rsidRDefault="00FE239B" w:rsidP="00FE239B">
      <w:pPr>
        <w:shd w:val="clear" w:color="auto" w:fill="FFFFFF"/>
        <w:spacing w:after="150" w:line="315" w:lineRule="atLeast"/>
        <w:rPr>
          <w:rFonts w:ascii="Arial" w:eastAsia="Times New Roman" w:hAnsi="Arial" w:cs="Arial"/>
          <w:sz w:val="24"/>
          <w:szCs w:val="24"/>
          <w:lang w:eastAsia="en-GB"/>
        </w:rPr>
      </w:pPr>
      <w:r w:rsidRPr="00FE239B">
        <w:rPr>
          <w:rFonts w:ascii="Arial" w:eastAsia="Times New Roman" w:hAnsi="Arial" w:cs="Arial"/>
          <w:sz w:val="24"/>
          <w:szCs w:val="24"/>
          <w:lang w:eastAsia="en-GB"/>
        </w:rPr>
        <w:t>Chief Executive </w:t>
      </w:r>
    </w:p>
    <w:p w14:paraId="33E4E9F1" w14:textId="77777777" w:rsidR="00FE239B" w:rsidRPr="00FE239B" w:rsidRDefault="00FE239B" w:rsidP="00FE239B">
      <w:pPr>
        <w:spacing w:after="200" w:line="276" w:lineRule="auto"/>
        <w:rPr>
          <w:rFonts w:ascii="Arial" w:eastAsia="Calibri" w:hAnsi="Arial" w:cs="Arial"/>
          <w:sz w:val="24"/>
          <w:szCs w:val="24"/>
        </w:rPr>
      </w:pPr>
    </w:p>
    <w:p w14:paraId="334DF1B8" w14:textId="77777777" w:rsidR="00FE239B" w:rsidRPr="00A57D32" w:rsidRDefault="00FE239B" w:rsidP="00A57D32">
      <w:pPr>
        <w:shd w:val="clear" w:color="auto" w:fill="FFFFFF"/>
        <w:spacing w:after="150" w:line="315" w:lineRule="atLeast"/>
        <w:rPr>
          <w:rFonts w:ascii="Arial" w:eastAsia="Times New Roman" w:hAnsi="Arial" w:cs="Arial"/>
          <w:sz w:val="24"/>
          <w:szCs w:val="24"/>
          <w:lang w:eastAsia="en-GB"/>
        </w:rPr>
      </w:pPr>
    </w:p>
    <w:p w14:paraId="6EA02901" w14:textId="77777777" w:rsidR="00A57D32" w:rsidRPr="00C859BF" w:rsidRDefault="00A57D32" w:rsidP="00C859BF">
      <w:pPr>
        <w:shd w:val="clear" w:color="auto" w:fill="FFFFFF"/>
        <w:spacing w:after="150" w:line="315" w:lineRule="atLeast"/>
        <w:rPr>
          <w:rFonts w:ascii="Arial" w:eastAsia="Times New Roman" w:hAnsi="Arial" w:cs="Arial"/>
          <w:color w:val="FF0000"/>
          <w:sz w:val="24"/>
          <w:szCs w:val="24"/>
          <w:lang w:eastAsia="en-GB"/>
        </w:rPr>
      </w:pPr>
    </w:p>
    <w:p w14:paraId="67E5A623" w14:textId="77777777" w:rsidR="00C859BF" w:rsidRPr="004A449B" w:rsidRDefault="00C859BF" w:rsidP="004A449B">
      <w:pPr>
        <w:shd w:val="clear" w:color="auto" w:fill="FFFFFF"/>
        <w:spacing w:after="150" w:line="315" w:lineRule="atLeast"/>
        <w:rPr>
          <w:rFonts w:ascii="Arial" w:eastAsia="Times New Roman" w:hAnsi="Arial" w:cs="Arial"/>
          <w:sz w:val="24"/>
          <w:szCs w:val="24"/>
          <w:lang w:eastAsia="en-GB"/>
        </w:rPr>
      </w:pPr>
    </w:p>
    <w:p w14:paraId="71803583" w14:textId="77777777" w:rsidR="004A449B" w:rsidRPr="009C0AE3" w:rsidRDefault="004A449B" w:rsidP="009C0AE3">
      <w:pPr>
        <w:shd w:val="clear" w:color="auto" w:fill="FFFFFF"/>
        <w:spacing w:after="150" w:line="315" w:lineRule="atLeast"/>
        <w:rPr>
          <w:rFonts w:ascii="Arial" w:eastAsia="Times New Roman" w:hAnsi="Arial" w:cs="Arial"/>
          <w:sz w:val="24"/>
          <w:szCs w:val="24"/>
          <w:lang w:eastAsia="en-GB"/>
        </w:rPr>
      </w:pPr>
    </w:p>
    <w:p w14:paraId="724F9DB4" w14:textId="77777777" w:rsidR="009C0AE3" w:rsidRPr="009C0AE3" w:rsidRDefault="009C0AE3" w:rsidP="009C0AE3">
      <w:pPr>
        <w:spacing w:before="100" w:beforeAutospacing="1" w:after="100" w:afterAutospacing="1" w:line="240" w:lineRule="auto"/>
        <w:rPr>
          <w:rFonts w:ascii="Arial" w:eastAsia="Times New Roman" w:hAnsi="Arial" w:cs="Arial"/>
          <w:sz w:val="24"/>
          <w:szCs w:val="24"/>
          <w:lang w:val="en" w:eastAsia="en-GB"/>
        </w:rPr>
      </w:pPr>
    </w:p>
    <w:p w14:paraId="04FBDD1B" w14:textId="77777777" w:rsidR="009C0AE3" w:rsidRPr="009C0AE3" w:rsidRDefault="009C0AE3">
      <w:pPr>
        <w:rPr>
          <w:rFonts w:ascii="Arial" w:hAnsi="Arial" w:cs="Arial"/>
          <w:b/>
          <w:bCs/>
          <w:sz w:val="24"/>
          <w:szCs w:val="24"/>
        </w:rPr>
      </w:pPr>
    </w:p>
    <w:sectPr w:rsidR="009C0AE3" w:rsidRPr="009C0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054A7"/>
    <w:multiLevelType w:val="multilevel"/>
    <w:tmpl w:val="8F4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0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E3"/>
    <w:rsid w:val="000034C1"/>
    <w:rsid w:val="0001047B"/>
    <w:rsid w:val="00047224"/>
    <w:rsid w:val="000748FC"/>
    <w:rsid w:val="00074A58"/>
    <w:rsid w:val="00095201"/>
    <w:rsid w:val="000D4360"/>
    <w:rsid w:val="0011149F"/>
    <w:rsid w:val="00122032"/>
    <w:rsid w:val="001A2029"/>
    <w:rsid w:val="00201285"/>
    <w:rsid w:val="00211BF6"/>
    <w:rsid w:val="00245229"/>
    <w:rsid w:val="002777AE"/>
    <w:rsid w:val="00282651"/>
    <w:rsid w:val="003112A0"/>
    <w:rsid w:val="003B0CEB"/>
    <w:rsid w:val="003D148F"/>
    <w:rsid w:val="003E7469"/>
    <w:rsid w:val="003F2745"/>
    <w:rsid w:val="004958E0"/>
    <w:rsid w:val="004A449B"/>
    <w:rsid w:val="004C7401"/>
    <w:rsid w:val="00500842"/>
    <w:rsid w:val="0054614B"/>
    <w:rsid w:val="005667A5"/>
    <w:rsid w:val="005846DD"/>
    <w:rsid w:val="005914E4"/>
    <w:rsid w:val="005D6869"/>
    <w:rsid w:val="00604166"/>
    <w:rsid w:val="00625EF5"/>
    <w:rsid w:val="00634E3F"/>
    <w:rsid w:val="0064203D"/>
    <w:rsid w:val="00664D36"/>
    <w:rsid w:val="006B7A18"/>
    <w:rsid w:val="006D2F9B"/>
    <w:rsid w:val="006E2975"/>
    <w:rsid w:val="006E648D"/>
    <w:rsid w:val="007412AE"/>
    <w:rsid w:val="007A5539"/>
    <w:rsid w:val="007E11C7"/>
    <w:rsid w:val="007F355F"/>
    <w:rsid w:val="00827378"/>
    <w:rsid w:val="00853B2B"/>
    <w:rsid w:val="0087098C"/>
    <w:rsid w:val="0087134B"/>
    <w:rsid w:val="00877407"/>
    <w:rsid w:val="00893397"/>
    <w:rsid w:val="008D09D3"/>
    <w:rsid w:val="00900562"/>
    <w:rsid w:val="0090340A"/>
    <w:rsid w:val="00911EEF"/>
    <w:rsid w:val="0091326B"/>
    <w:rsid w:val="009159AF"/>
    <w:rsid w:val="00951BBA"/>
    <w:rsid w:val="0099450B"/>
    <w:rsid w:val="009A3113"/>
    <w:rsid w:val="009A60C8"/>
    <w:rsid w:val="009C0AE3"/>
    <w:rsid w:val="009F2250"/>
    <w:rsid w:val="009F63CF"/>
    <w:rsid w:val="00A11FA6"/>
    <w:rsid w:val="00A47557"/>
    <w:rsid w:val="00A52FEE"/>
    <w:rsid w:val="00A57D32"/>
    <w:rsid w:val="00A84D77"/>
    <w:rsid w:val="00AE7BA4"/>
    <w:rsid w:val="00AF3EB2"/>
    <w:rsid w:val="00AF67CC"/>
    <w:rsid w:val="00B76FC2"/>
    <w:rsid w:val="00BB73D1"/>
    <w:rsid w:val="00BC0EC6"/>
    <w:rsid w:val="00C4182D"/>
    <w:rsid w:val="00C72F37"/>
    <w:rsid w:val="00C778C9"/>
    <w:rsid w:val="00C859BF"/>
    <w:rsid w:val="00C92DC0"/>
    <w:rsid w:val="00CB44EA"/>
    <w:rsid w:val="00CB6B99"/>
    <w:rsid w:val="00CC2A17"/>
    <w:rsid w:val="00CE357F"/>
    <w:rsid w:val="00D41A7C"/>
    <w:rsid w:val="00DF6C74"/>
    <w:rsid w:val="00E0127B"/>
    <w:rsid w:val="00E06824"/>
    <w:rsid w:val="00E35110"/>
    <w:rsid w:val="00E71AE2"/>
    <w:rsid w:val="00E86D6B"/>
    <w:rsid w:val="00EB71F2"/>
    <w:rsid w:val="00EC0B86"/>
    <w:rsid w:val="00FA631C"/>
    <w:rsid w:val="00FC16E5"/>
    <w:rsid w:val="00FE2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1464"/>
  <w15:chartTrackingRefBased/>
  <w15:docId w15:val="{A384050F-6C5D-4394-8A56-2AADF695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397"/>
    <w:rPr>
      <w:color w:val="0563C1" w:themeColor="hyperlink"/>
      <w:u w:val="single"/>
    </w:rPr>
  </w:style>
  <w:style w:type="character" w:styleId="UnresolvedMention">
    <w:name w:val="Unresolved Mention"/>
    <w:basedOn w:val="DefaultParagraphFont"/>
    <w:uiPriority w:val="99"/>
    <w:semiHidden/>
    <w:unhideWhenUsed/>
    <w:rsid w:val="00893397"/>
    <w:rPr>
      <w:color w:val="605E5C"/>
      <w:shd w:val="clear" w:color="auto" w:fill="E1DFDD"/>
    </w:rPr>
  </w:style>
  <w:style w:type="paragraph" w:styleId="NormalWeb">
    <w:name w:val="Normal (Web)"/>
    <w:basedOn w:val="Normal"/>
    <w:uiPriority w:val="99"/>
    <w:semiHidden/>
    <w:unhideWhenUsed/>
    <w:rsid w:val="00C778C9"/>
    <w:rPr>
      <w:rFonts w:ascii="Times New Roman" w:hAnsi="Times New Roman" w:cs="Times New Roman"/>
      <w:sz w:val="24"/>
      <w:szCs w:val="24"/>
    </w:rPr>
  </w:style>
  <w:style w:type="paragraph" w:styleId="Revision">
    <w:name w:val="Revision"/>
    <w:hidden/>
    <w:uiPriority w:val="99"/>
    <w:semiHidden/>
    <w:rsid w:val="00566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24986">
      <w:bodyDiv w:val="1"/>
      <w:marLeft w:val="0"/>
      <w:marRight w:val="0"/>
      <w:marTop w:val="0"/>
      <w:marBottom w:val="0"/>
      <w:divBdr>
        <w:top w:val="none" w:sz="0" w:space="0" w:color="auto"/>
        <w:left w:val="none" w:sz="0" w:space="0" w:color="auto"/>
        <w:bottom w:val="none" w:sz="0" w:space="0" w:color="auto"/>
        <w:right w:val="none" w:sz="0" w:space="0" w:color="auto"/>
      </w:divBdr>
    </w:div>
    <w:div w:id="13828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ntislave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1954</TotalTime>
  <Pages>4</Pages>
  <Words>1356</Words>
  <Characters>7733</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Shaw Trust</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Pearce</dc:creator>
  <cp:keywords/>
  <dc:description/>
  <cp:lastModifiedBy>Mark McCourtie</cp:lastModifiedBy>
  <cp:revision>7</cp:revision>
  <dcterms:created xsi:type="dcterms:W3CDTF">2022-11-17T10:28:00Z</dcterms:created>
  <dcterms:modified xsi:type="dcterms:W3CDTF">2022-12-08T09:59:00Z</dcterms:modified>
</cp:coreProperties>
</file>